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13" w:rsidRDefault="00E74013"/>
    <w:tbl>
      <w:tblPr>
        <w:tblW w:w="9930" w:type="dxa"/>
        <w:tblInd w:w="108" w:type="dxa"/>
        <w:tblLayout w:type="fixed"/>
        <w:tblLook w:val="04A0"/>
      </w:tblPr>
      <w:tblGrid>
        <w:gridCol w:w="4063"/>
        <w:gridCol w:w="1521"/>
        <w:gridCol w:w="4346"/>
      </w:tblGrid>
      <w:tr w:rsidR="00262F83" w:rsidRPr="00262F83" w:rsidTr="00E74013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62F83" w:rsidRPr="00262F83" w:rsidRDefault="008C3513" w:rsidP="00262F83">
            <w:pPr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2F83" w:rsidRPr="00262F83">
              <w:rPr>
                <w:rFonts w:ascii="Times New Roman" w:hAnsi="Times New Roman" w:cs="Times New Roman"/>
              </w:rPr>
              <w:t>Баш</w:t>
            </w:r>
            <w:r w:rsidR="00262F83" w:rsidRPr="00262F83">
              <w:rPr>
                <w:rFonts w:ascii="Times New Roman" w:hAnsi="Times New Roman" w:cs="Times New Roman"/>
                <w:lang w:val="be-BY"/>
              </w:rPr>
              <w:t>ҡортостан Республикаһы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  <w:r w:rsidRPr="00262F83">
              <w:rPr>
                <w:rFonts w:ascii="Times New Roman" w:hAnsi="Times New Roman" w:cs="Times New Roman"/>
                <w:szCs w:val="20"/>
                <w:lang w:val="be-BY"/>
              </w:rPr>
              <w:t>Бишбүләк районы муниципаль районы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  <w:r w:rsidRPr="00262F83">
              <w:rPr>
                <w:rFonts w:ascii="Times New Roman" w:hAnsi="Times New Roman" w:cs="Times New Roman"/>
                <w:szCs w:val="20"/>
                <w:lang w:val="be-BY"/>
              </w:rPr>
              <w:t>Бишбүләк  ауыл советы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  <w:r w:rsidRPr="00262F83">
              <w:rPr>
                <w:rFonts w:ascii="Times New Roman" w:hAnsi="Times New Roman" w:cs="Times New Roman"/>
                <w:szCs w:val="20"/>
                <w:lang w:val="be-BY"/>
              </w:rPr>
              <w:t>ауыл  биләмәһе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СОВЕТЫ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452058, БР, Бишбүләк районы,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Бишбүләк  ауылы,  Хеҙмәт  урамы, 13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8(347)4321238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62F83" w:rsidRPr="00262F83" w:rsidRDefault="00262F83" w:rsidP="00262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2F83">
              <w:rPr>
                <w:rFonts w:ascii="Times New Roman" w:eastAsia="Times New Roman" w:hAnsi="Times New Roman" w:cs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7" o:title=""/>
                </v:shape>
                <o:OLEObject Type="Embed" ProgID="Word.Picture.8" ShapeID="_x0000_i1025" DrawAspect="Content" ObjectID="_1649148397" r:id="rId8"/>
              </w:objec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62F83" w:rsidRPr="00262F83" w:rsidRDefault="00262F83" w:rsidP="00262F83">
            <w:pPr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262F83">
              <w:rPr>
                <w:rFonts w:ascii="Times New Roman" w:hAnsi="Times New Roman" w:cs="Times New Roman"/>
                <w:lang w:val="be-BY"/>
              </w:rPr>
              <w:t>Республика Башкортостан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2F83">
              <w:rPr>
                <w:rFonts w:ascii="Times New Roman" w:hAnsi="Times New Roman" w:cs="Times New Roman"/>
                <w:lang w:val="be-BY"/>
              </w:rPr>
              <w:t>муниципальный район Бижбулякский район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СОВЕТ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сельского поселения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Бижбулякский сельсовет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452058, РБ, Бижбулякский район, село Бижбуляк,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ул. Трудовая, 13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62F8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8(347) 4321238</w:t>
            </w:r>
          </w:p>
          <w:p w:rsidR="00262F83" w:rsidRPr="00262F83" w:rsidRDefault="00262F83" w:rsidP="00262F83">
            <w:pPr>
              <w:jc w:val="center"/>
              <w:rPr>
                <w:rFonts w:ascii="Times New Roman" w:hAnsi="Times New Roman" w:cs="Times New Roman"/>
                <w:szCs w:val="18"/>
                <w:lang w:val="be-BY"/>
              </w:rPr>
            </w:pPr>
          </w:p>
        </w:tc>
      </w:tr>
    </w:tbl>
    <w:p w:rsidR="00262F83" w:rsidRPr="00262F83" w:rsidRDefault="00262F83" w:rsidP="00262F83">
      <w:pPr>
        <w:autoSpaceDE w:val="0"/>
        <w:autoSpaceDN w:val="0"/>
        <w:adjustRightInd w:val="0"/>
        <w:ind w:left="-240" w:hanging="120"/>
        <w:jc w:val="center"/>
        <w:rPr>
          <w:rFonts w:ascii="Times New Roman" w:hAnsi="Times New Roman" w:cs="Times New Roman"/>
          <w:lang w:val="be-BY"/>
        </w:rPr>
      </w:pPr>
    </w:p>
    <w:p w:rsidR="00262F83" w:rsidRDefault="00262F83" w:rsidP="001C2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be-BY"/>
        </w:rPr>
      </w:pPr>
      <w:r w:rsidRPr="00262F83">
        <w:rPr>
          <w:rFonts w:ascii="Times New Roman" w:hAnsi="Times New Roman" w:cs="Times New Roman"/>
          <w:lang w:val="be-BY"/>
        </w:rPr>
        <w:t>ҠАРАР</w:t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</w:r>
      <w:r w:rsidRPr="00262F83">
        <w:rPr>
          <w:rFonts w:ascii="Times New Roman" w:hAnsi="Times New Roman" w:cs="Times New Roman"/>
          <w:lang w:val="be-BY"/>
        </w:rPr>
        <w:tab/>
        <w:t>РЕШЕНИЕ</w:t>
      </w:r>
    </w:p>
    <w:p w:rsidR="001C2B04" w:rsidRDefault="001C2B04" w:rsidP="001C2B04">
      <w:pPr>
        <w:autoSpaceDE w:val="0"/>
        <w:autoSpaceDN w:val="0"/>
        <w:adjustRightInd w:val="0"/>
        <w:jc w:val="center"/>
      </w:pPr>
    </w:p>
    <w:p w:rsidR="00014FBC" w:rsidRDefault="006A4B4E" w:rsidP="00014FBC">
      <w:pPr>
        <w:pStyle w:val="50"/>
        <w:shd w:val="clear" w:color="auto" w:fill="auto"/>
        <w:spacing w:before="0" w:after="603" w:line="280" w:lineRule="exact"/>
        <w:ind w:left="20"/>
        <w:rPr>
          <w:rStyle w:val="4"/>
          <w:bCs w:val="0"/>
          <w:i w:val="0"/>
        </w:rPr>
      </w:pPr>
      <w:r>
        <w:t>ОБ УСТАНОВЛЕНИИ ЗЕМЕЛЬНОГО НАЛОГА НА ТЕРРИТОРИИ</w:t>
      </w:r>
      <w:r>
        <w:br/>
      </w:r>
      <w:r w:rsidR="00B721C8" w:rsidRPr="00B721C8">
        <w:rPr>
          <w:rStyle w:val="4"/>
          <w:bCs w:val="0"/>
          <w:i w:val="0"/>
        </w:rPr>
        <w:t xml:space="preserve">СЕЛЬСКОГО </w:t>
      </w:r>
      <w:r w:rsidR="00B721C8">
        <w:rPr>
          <w:rStyle w:val="4"/>
          <w:bCs w:val="0"/>
          <w:i w:val="0"/>
        </w:rPr>
        <w:t>ПОСЕЛЕНИЯ</w:t>
      </w:r>
      <w:r w:rsidR="00051711">
        <w:rPr>
          <w:rStyle w:val="4"/>
          <w:bCs w:val="0"/>
          <w:i w:val="0"/>
        </w:rPr>
        <w:t xml:space="preserve"> Б</w:t>
      </w:r>
      <w:r w:rsidR="00B6335D">
        <w:rPr>
          <w:rStyle w:val="4"/>
          <w:bCs w:val="0"/>
          <w:i w:val="0"/>
        </w:rPr>
        <w:t>ИЖБУЛЯКСКИЙ</w:t>
      </w:r>
      <w:r w:rsidR="00051711">
        <w:rPr>
          <w:rStyle w:val="4"/>
          <w:bCs w:val="0"/>
          <w:i w:val="0"/>
        </w:rPr>
        <w:t xml:space="preserve">  </w:t>
      </w:r>
      <w:r w:rsidR="00B721C8" w:rsidRPr="00B721C8">
        <w:rPr>
          <w:rStyle w:val="4"/>
          <w:bCs w:val="0"/>
          <w:i w:val="0"/>
        </w:rPr>
        <w:t>СЕЛЬСОВЕТ МУНИЦИПАЛЬНОГО РАЙОНА БИЖБУЛЯКСКИЙ РАЙОН РЕСПУБЛИКИ БАШКОРТОСТАН</w:t>
      </w:r>
    </w:p>
    <w:p w:rsidR="00014FBC" w:rsidRPr="00F651A9" w:rsidRDefault="00F651A9" w:rsidP="00F65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4B4E" w:rsidRPr="00F651A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</w:t>
      </w:r>
      <w:r w:rsidR="00014FBC" w:rsidRPr="00F651A9">
        <w:rPr>
          <w:rFonts w:ascii="Times New Roman" w:hAnsi="Times New Roman" w:cs="Times New Roman"/>
          <w:sz w:val="28"/>
          <w:szCs w:val="28"/>
        </w:rPr>
        <w:t xml:space="preserve"> </w:t>
      </w:r>
      <w:r w:rsidR="006A4B4E" w:rsidRPr="00F651A9">
        <w:rPr>
          <w:rFonts w:ascii="Times New Roman" w:hAnsi="Times New Roman" w:cs="Times New Roman"/>
          <w:sz w:val="28"/>
          <w:szCs w:val="28"/>
        </w:rPr>
        <w:t>част</w:t>
      </w:r>
      <w:r w:rsidR="001C2B04" w:rsidRPr="00F651A9">
        <w:rPr>
          <w:rFonts w:ascii="Times New Roman" w:hAnsi="Times New Roman" w:cs="Times New Roman"/>
          <w:sz w:val="28"/>
          <w:szCs w:val="28"/>
        </w:rPr>
        <w:t>ью 1с</w:t>
      </w:r>
      <w:r w:rsidR="006A4B4E" w:rsidRPr="00F651A9">
        <w:rPr>
          <w:rFonts w:ascii="Times New Roman" w:hAnsi="Times New Roman" w:cs="Times New Roman"/>
          <w:sz w:val="28"/>
          <w:szCs w:val="28"/>
        </w:rPr>
        <w:t>татьи</w:t>
      </w:r>
      <w:r w:rsidR="001C2B04" w:rsidRPr="00F651A9">
        <w:rPr>
          <w:rFonts w:ascii="Times New Roman" w:hAnsi="Times New Roman" w:cs="Times New Roman"/>
          <w:sz w:val="28"/>
          <w:szCs w:val="28"/>
        </w:rPr>
        <w:t xml:space="preserve"> 36 У</w:t>
      </w:r>
      <w:r w:rsidR="006A4B4E" w:rsidRPr="00F651A9">
        <w:rPr>
          <w:rFonts w:ascii="Times New Roman" w:hAnsi="Times New Roman" w:cs="Times New Roman"/>
          <w:sz w:val="28"/>
          <w:szCs w:val="28"/>
        </w:rPr>
        <w:t>става</w:t>
      </w:r>
      <w:r w:rsidR="00AE0737" w:rsidRPr="00F651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2B04" w:rsidRPr="00F651A9">
        <w:rPr>
          <w:rFonts w:ascii="Times New Roman" w:hAnsi="Times New Roman" w:cs="Times New Roman"/>
          <w:sz w:val="28"/>
          <w:szCs w:val="28"/>
        </w:rPr>
        <w:t>Бижбулякский</w:t>
      </w:r>
      <w:r w:rsidR="00AE0737" w:rsidRPr="00F651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</w:t>
      </w:r>
      <w:r w:rsidR="00014FBC" w:rsidRPr="00F651A9">
        <w:rPr>
          <w:rFonts w:ascii="Times New Roman" w:hAnsi="Times New Roman" w:cs="Times New Roman"/>
          <w:sz w:val="28"/>
          <w:szCs w:val="28"/>
        </w:rPr>
        <w:t>,</w:t>
      </w:r>
      <w:r w:rsidR="00DC0A12" w:rsidRPr="00F651A9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 w:rsidR="001C2B04" w:rsidRPr="00F651A9">
        <w:rPr>
          <w:rFonts w:ascii="Times New Roman" w:hAnsi="Times New Roman" w:cs="Times New Roman"/>
          <w:sz w:val="28"/>
          <w:szCs w:val="28"/>
        </w:rPr>
        <w:t xml:space="preserve">Бижбулякский сельсовет муниципального района Бижбулякский район Республики Башкортостан </w:t>
      </w:r>
    </w:p>
    <w:p w:rsidR="00014FBC" w:rsidRPr="00F651A9" w:rsidRDefault="001C2B04" w:rsidP="00F651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65353" w:rsidRPr="00F651A9">
        <w:rPr>
          <w:rFonts w:ascii="Times New Roman" w:hAnsi="Times New Roman" w:cs="Times New Roman"/>
          <w:b/>
          <w:sz w:val="28"/>
          <w:szCs w:val="28"/>
        </w:rPr>
        <w:t>РЕШИЛ</w:t>
      </w:r>
      <w:r w:rsidR="006A4B4E" w:rsidRPr="00F651A9">
        <w:rPr>
          <w:rFonts w:ascii="Times New Roman" w:hAnsi="Times New Roman" w:cs="Times New Roman"/>
          <w:b/>
          <w:sz w:val="28"/>
          <w:szCs w:val="28"/>
        </w:rPr>
        <w:t>:</w:t>
      </w:r>
    </w:p>
    <w:p w:rsidR="00403A94" w:rsidRPr="00F651A9" w:rsidRDefault="00B12E57" w:rsidP="00F651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711">
        <w:rPr>
          <w:rFonts w:ascii="Times New Roman" w:hAnsi="Times New Roman" w:cs="Times New Roman"/>
          <w:sz w:val="28"/>
          <w:szCs w:val="28"/>
        </w:rPr>
        <w:t xml:space="preserve"> </w:t>
      </w:r>
      <w:r w:rsidR="006A4B4E" w:rsidRPr="00F651A9">
        <w:rPr>
          <w:rFonts w:ascii="Times New Roman" w:hAnsi="Times New Roman" w:cs="Times New Roman"/>
          <w:sz w:val="28"/>
          <w:szCs w:val="28"/>
        </w:rPr>
        <w:t>Ввести земельный налог на территории</w:t>
      </w:r>
      <w:r w:rsidR="00E61CB5" w:rsidRPr="00F651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2B04" w:rsidRPr="00F651A9">
        <w:rPr>
          <w:rFonts w:ascii="Times New Roman" w:hAnsi="Times New Roman" w:cs="Times New Roman"/>
          <w:sz w:val="28"/>
          <w:szCs w:val="28"/>
        </w:rPr>
        <w:t xml:space="preserve"> Бижбулякский сельсовет</w:t>
      </w:r>
      <w:r w:rsidR="0058265A" w:rsidRPr="00F651A9">
        <w:rPr>
          <w:rFonts w:ascii="Times New Roman" w:hAnsi="Times New Roman" w:cs="Times New Roman"/>
          <w:sz w:val="28"/>
          <w:szCs w:val="28"/>
        </w:rPr>
        <w:t xml:space="preserve">  муниципального района Бижбулякский район Республики Башкортостан</w:t>
      </w:r>
      <w:r w:rsidR="00403A94" w:rsidRPr="00F651A9">
        <w:rPr>
          <w:rFonts w:ascii="Times New Roman" w:hAnsi="Times New Roman" w:cs="Times New Roman"/>
          <w:sz w:val="28"/>
          <w:szCs w:val="28"/>
        </w:rPr>
        <w:t>.</w:t>
      </w:r>
    </w:p>
    <w:p w:rsidR="000B4543" w:rsidRDefault="00B12E57" w:rsidP="00B12E57">
      <w:pPr>
        <w:pStyle w:val="20"/>
        <w:shd w:val="clear" w:color="auto" w:fill="auto"/>
        <w:tabs>
          <w:tab w:val="left" w:pos="1094"/>
          <w:tab w:val="left" w:leader="underscore" w:pos="9485"/>
        </w:tabs>
        <w:spacing w:after="0" w:line="322" w:lineRule="exact"/>
        <w:jc w:val="both"/>
      </w:pPr>
      <w:r>
        <w:t xml:space="preserve"> 2.</w:t>
      </w:r>
      <w:r w:rsidR="00051711">
        <w:t xml:space="preserve">  </w:t>
      </w:r>
      <w:r w:rsidR="006A4B4E">
        <w:t>Установить налоговые ставки в следующих размерах:</w:t>
      </w:r>
    </w:p>
    <w:p w:rsidR="000B4543" w:rsidRDefault="00051711" w:rsidP="00051711">
      <w:pPr>
        <w:pStyle w:val="20"/>
        <w:numPr>
          <w:ilvl w:val="1"/>
          <w:numId w:val="3"/>
        </w:numPr>
        <w:shd w:val="clear" w:color="auto" w:fill="auto"/>
        <w:tabs>
          <w:tab w:val="left" w:leader="underscore" w:pos="1134"/>
        </w:tabs>
        <w:spacing w:after="0" w:line="322" w:lineRule="exact"/>
        <w:jc w:val="left"/>
      </w:pPr>
      <w:r>
        <w:t xml:space="preserve">. </w:t>
      </w:r>
      <w:r w:rsidR="00184C2C">
        <w:t xml:space="preserve">0,3 </w:t>
      </w:r>
      <w:r w:rsidR="008F6B3E">
        <w:t>п</w:t>
      </w:r>
      <w:r w:rsidR="006A4B4E">
        <w:t>роцента</w:t>
      </w:r>
      <w:r w:rsidR="008F6B3E">
        <w:t xml:space="preserve"> </w:t>
      </w:r>
      <w:r w:rsidR="006A4B4E">
        <w:t>в отношении земельных участков:</w:t>
      </w:r>
    </w:p>
    <w:p w:rsidR="000B4543" w:rsidRDefault="006A4B4E" w:rsidP="00195730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B4543" w:rsidRDefault="00815C70" w:rsidP="00815C70">
      <w:pPr>
        <w:widowControl/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занятых </w:t>
      </w:r>
      <w:hyperlink r:id="rId9" w:history="1">
        <w:r w:rsidRPr="00815C70">
          <w:rPr>
            <w:rFonts w:ascii="Times New Roman" w:hAnsi="Times New Roman" w:cs="Times New Roman"/>
            <w:color w:val="000000" w:themeColor="text1"/>
            <w:sz w:val="28"/>
            <w:szCs w:val="28"/>
            <w:lang w:bidi="ar-SA"/>
          </w:rPr>
          <w:t>жилищным фондом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r:id="rId10" w:history="1">
        <w:r w:rsidRPr="00815C70">
          <w:rPr>
            <w:rFonts w:ascii="Times New Roman" w:hAnsi="Times New Roman" w:cs="Times New Roman"/>
            <w:color w:val="000000" w:themeColor="text1"/>
            <w:sz w:val="28"/>
            <w:szCs w:val="28"/>
            <w:lang w:bidi="ar-SA"/>
          </w:rPr>
          <w:t>объектами инженерной инфраструктуры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92575" w:rsidRPr="00592575" w:rsidRDefault="00592575" w:rsidP="005925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9257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 используемых в предпринимательской деятельности, приобретенных (предоставленных) для </w:t>
      </w:r>
      <w:r w:rsidRPr="0059257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ведения </w:t>
      </w:r>
      <w:hyperlink r:id="rId11" w:history="1">
        <w:r w:rsidRPr="00592575">
          <w:rPr>
            <w:rFonts w:ascii="Times New Roman" w:hAnsi="Times New Roman" w:cs="Times New Roman"/>
            <w:color w:val="000000" w:themeColor="text1"/>
            <w:sz w:val="28"/>
            <w:szCs w:val="28"/>
            <w:lang w:bidi="ar-SA"/>
          </w:rPr>
          <w:t>личного подсобного хозяйства</w:t>
        </w:r>
      </w:hyperlink>
      <w:r w:rsidRPr="0059257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592575">
          <w:rPr>
            <w:rFonts w:ascii="Times New Roman" w:hAnsi="Times New Roman" w:cs="Times New Roman"/>
            <w:color w:val="000000" w:themeColor="text1"/>
            <w:sz w:val="28"/>
            <w:szCs w:val="28"/>
            <w:lang w:bidi="ar-SA"/>
          </w:rPr>
          <w:t>законом</w:t>
        </w:r>
      </w:hyperlink>
      <w:r w:rsidRPr="0059257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от</w:t>
      </w:r>
      <w:r w:rsidRPr="0059257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29 июля 2017 года N 217-ФЗ "О </w:t>
      </w:r>
      <w:r w:rsidRPr="00592575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B4543" w:rsidRDefault="006A4B4E" w:rsidP="00195730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</w:t>
      </w:r>
      <w:r w:rsidR="005C613D">
        <w:t xml:space="preserve"> безопасности и таможенных нужд.</w:t>
      </w:r>
    </w:p>
    <w:p w:rsidR="000B4543" w:rsidRDefault="00CA7F87" w:rsidP="00CA7F87">
      <w:pPr>
        <w:pStyle w:val="20"/>
        <w:shd w:val="clear" w:color="auto" w:fill="auto"/>
        <w:tabs>
          <w:tab w:val="left" w:leader="underscore" w:pos="1935"/>
        </w:tabs>
        <w:spacing w:after="0" w:line="322" w:lineRule="exact"/>
        <w:ind w:left="740"/>
        <w:jc w:val="both"/>
      </w:pPr>
      <w:r>
        <w:t xml:space="preserve">2.2. 1,5 </w:t>
      </w:r>
      <w:r w:rsidR="006A4B4E">
        <w:t>процента в отношении прочих земельных участков.</w:t>
      </w:r>
    </w:p>
    <w:p w:rsidR="000B4543" w:rsidRDefault="00051711" w:rsidP="00F83FE8">
      <w:pPr>
        <w:pStyle w:val="20"/>
        <w:shd w:val="clear" w:color="auto" w:fill="auto"/>
        <w:tabs>
          <w:tab w:val="left" w:pos="1131"/>
        </w:tabs>
        <w:spacing w:after="0" w:line="322" w:lineRule="exact"/>
        <w:jc w:val="both"/>
      </w:pPr>
      <w:r>
        <w:t xml:space="preserve"> </w:t>
      </w:r>
      <w:r w:rsidR="00F83FE8">
        <w:t>3.</w:t>
      </w:r>
      <w:r w:rsidR="0097332F">
        <w:t>Освободить</w:t>
      </w:r>
      <w:r w:rsidR="00793BB4">
        <w:t xml:space="preserve"> от</w:t>
      </w:r>
      <w:r w:rsidR="006A4B4E">
        <w:t xml:space="preserve"> уплаты земельного налога следующие категории налогоплательщиков:</w:t>
      </w:r>
    </w:p>
    <w:p w:rsidR="002D189A" w:rsidRDefault="00F83FE8" w:rsidP="002D189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2089D" w:rsidRPr="002D189A">
        <w:rPr>
          <w:rFonts w:ascii="Times New Roman" w:hAnsi="Times New Roman" w:cs="Times New Roman"/>
          <w:sz w:val="28"/>
          <w:szCs w:val="28"/>
        </w:rPr>
        <w:t xml:space="preserve"> участники и инвалиды</w:t>
      </w:r>
      <w:r w:rsidR="002D189A" w:rsidRPr="002D189A">
        <w:rPr>
          <w:rFonts w:ascii="Times New Roman" w:hAnsi="Times New Roman" w:cs="Times New Roman"/>
          <w:sz w:val="28"/>
          <w:szCs w:val="28"/>
        </w:rPr>
        <w:t xml:space="preserve"> </w:t>
      </w:r>
      <w:r w:rsidR="002D189A" w:rsidRPr="002D189A">
        <w:rPr>
          <w:rFonts w:ascii="Times New Roman" w:hAnsi="Times New Roman" w:cs="Times New Roman"/>
          <w:color w:val="auto"/>
          <w:sz w:val="28"/>
          <w:szCs w:val="28"/>
          <w:lang w:bidi="ar-SA"/>
        </w:rPr>
        <w:t>Великой Отечественной войны</w:t>
      </w:r>
      <w:r w:rsidR="00950CCE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745E2" w:rsidRPr="002D189A" w:rsidRDefault="00051711" w:rsidP="002D189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="00F83FE8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7745E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12E57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7745E2">
        <w:rPr>
          <w:rFonts w:ascii="Times New Roman" w:hAnsi="Times New Roman" w:cs="Times New Roman"/>
          <w:color w:val="auto"/>
          <w:sz w:val="28"/>
          <w:szCs w:val="28"/>
          <w:lang w:bidi="ar-SA"/>
        </w:rPr>
        <w:t>емьи и вдовы погибших военнослужащих, служивших на Северном Кавказе и в Афганистане.</w:t>
      </w:r>
    </w:p>
    <w:p w:rsidR="000B4543" w:rsidRDefault="006A4B4E" w:rsidP="00195730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0B4543" w:rsidRDefault="00051711" w:rsidP="00F83FE8">
      <w:pPr>
        <w:pStyle w:val="20"/>
        <w:shd w:val="clear" w:color="auto" w:fill="auto"/>
        <w:tabs>
          <w:tab w:val="left" w:pos="1105"/>
        </w:tabs>
        <w:spacing w:after="0" w:line="322" w:lineRule="exact"/>
        <w:jc w:val="both"/>
      </w:pPr>
      <w:r>
        <w:t xml:space="preserve">  </w:t>
      </w:r>
      <w:r w:rsidR="00F83FE8">
        <w:t>4.</w:t>
      </w:r>
      <w:r w:rsidR="0002539E">
        <w:t xml:space="preserve">Определить </w:t>
      </w:r>
      <w:r w:rsidR="006A4B4E">
        <w:t>следующи</w:t>
      </w:r>
      <w:r w:rsidR="0002539E">
        <w:t>й</w:t>
      </w:r>
      <w:r w:rsidR="006A4B4E">
        <w:t xml:space="preserve"> порядок уплаты земельного</w:t>
      </w:r>
      <w:r w:rsidR="0002539E">
        <w:t xml:space="preserve"> налога</w:t>
      </w:r>
      <w:r w:rsidR="006A4B4E">
        <w:t>:</w:t>
      </w:r>
    </w:p>
    <w:p w:rsidR="000B4543" w:rsidRDefault="00051711" w:rsidP="00F83FE8">
      <w:pPr>
        <w:pStyle w:val="20"/>
        <w:shd w:val="clear" w:color="auto" w:fill="auto"/>
        <w:tabs>
          <w:tab w:val="left" w:pos="1294"/>
        </w:tabs>
        <w:spacing w:after="0" w:line="322" w:lineRule="exact"/>
        <w:jc w:val="both"/>
      </w:pPr>
      <w:r>
        <w:t xml:space="preserve">          </w:t>
      </w:r>
      <w:r w:rsidR="00F83FE8">
        <w:t>4.1</w:t>
      </w:r>
      <w:r>
        <w:t xml:space="preserve"> </w:t>
      </w:r>
      <w:r w:rsidR="00F1417A">
        <w:t>у</w:t>
      </w:r>
      <w:r w:rsidR="006A4B4E">
        <w:t>становить для налогоплательщиков - организаций отчетные периоды, которыми признаются первый квартал, второй квартал и третий квартал календарного года.</w:t>
      </w:r>
    </w:p>
    <w:p w:rsidR="000B4543" w:rsidRDefault="00051711" w:rsidP="00F67FB2">
      <w:pPr>
        <w:pStyle w:val="20"/>
        <w:shd w:val="clear" w:color="auto" w:fill="auto"/>
        <w:tabs>
          <w:tab w:val="left" w:pos="1334"/>
        </w:tabs>
        <w:spacing w:after="0" w:line="322" w:lineRule="exact"/>
        <w:jc w:val="both"/>
      </w:pPr>
      <w:r>
        <w:t xml:space="preserve">          </w:t>
      </w:r>
      <w:r w:rsidR="00F67FB2">
        <w:t>4.2</w:t>
      </w:r>
      <w:r>
        <w:t xml:space="preserve">.  </w:t>
      </w:r>
      <w:r w:rsidR="00F1417A">
        <w:t>н</w:t>
      </w:r>
      <w:r w:rsidR="006A4B4E">
        <w:t>алогоплательщики - организации уплачивают авансовые платежи по</w:t>
      </w:r>
      <w:r w:rsidR="001F6824">
        <w:t xml:space="preserve"> </w:t>
      </w:r>
      <w:r w:rsidR="006A4B4E">
        <w:t xml:space="preserve">земельному налогу не позднее </w:t>
      </w:r>
      <w:r w:rsidR="006A4B4E">
        <w:tab/>
      </w:r>
      <w:r w:rsidR="001F6824">
        <w:t>последнего</w:t>
      </w:r>
      <w:r w:rsidR="006A4B4E">
        <w:t xml:space="preserve"> числа месяца, следующего</w:t>
      </w:r>
      <w:r w:rsidR="00474FF4">
        <w:t xml:space="preserve"> </w:t>
      </w:r>
      <w:r w:rsidR="006A4B4E">
        <w:t>за истекшим отчетным периодом.</w:t>
      </w:r>
    </w:p>
    <w:p w:rsidR="000B4543" w:rsidRDefault="00051711" w:rsidP="00F67FB2">
      <w:pPr>
        <w:pStyle w:val="20"/>
        <w:shd w:val="clear" w:color="auto" w:fill="auto"/>
        <w:tabs>
          <w:tab w:val="left" w:pos="1334"/>
        </w:tabs>
        <w:spacing w:after="0" w:line="322" w:lineRule="exact"/>
        <w:jc w:val="both"/>
      </w:pPr>
      <w:r>
        <w:t xml:space="preserve">           </w:t>
      </w:r>
      <w:r w:rsidR="00F67FB2">
        <w:t>4.3</w:t>
      </w:r>
      <w:r>
        <w:t xml:space="preserve">. </w:t>
      </w:r>
      <w:r w:rsidR="00F1417A">
        <w:t>н</w:t>
      </w:r>
      <w:r w:rsidR="006A4B4E">
        <w:t>алогоплательщиками - организациями уплачивается налог</w:t>
      </w:r>
      <w:r w:rsidR="00711D8B">
        <w:t xml:space="preserve"> </w:t>
      </w:r>
      <w:r w:rsidR="006A4B4E">
        <w:t>по итогам налогового периода не позднее</w:t>
      </w:r>
      <w:r w:rsidR="001F6824">
        <w:t xml:space="preserve"> 1 февраля </w:t>
      </w:r>
      <w:r w:rsidR="006A4B4E">
        <w:t>года, следующего за истекшим</w:t>
      </w:r>
      <w:r w:rsidR="001F6824">
        <w:t xml:space="preserve"> </w:t>
      </w:r>
      <w:r w:rsidR="006A4B4E">
        <w:t>налоговым периодом.</w:t>
      </w:r>
    </w:p>
    <w:p w:rsidR="00EC7C5B" w:rsidRDefault="00051711" w:rsidP="00F67FB2">
      <w:pPr>
        <w:pStyle w:val="20"/>
        <w:shd w:val="clear" w:color="auto" w:fill="auto"/>
        <w:tabs>
          <w:tab w:val="left" w:pos="1134"/>
        </w:tabs>
        <w:spacing w:after="0" w:line="322" w:lineRule="exact"/>
        <w:jc w:val="both"/>
      </w:pPr>
      <w:r>
        <w:t xml:space="preserve">  </w:t>
      </w:r>
      <w:r w:rsidR="00F67FB2">
        <w:t>5.</w:t>
      </w:r>
      <w:r>
        <w:t xml:space="preserve"> </w:t>
      </w:r>
      <w:r w:rsidR="00EC7C5B">
        <w:t xml:space="preserve">Установить, что </w:t>
      </w:r>
      <w:r w:rsidR="00183A19">
        <w:t xml:space="preserve">положения подпунктов </w:t>
      </w:r>
      <w:r w:rsidR="00EC7C5B">
        <w:t xml:space="preserve"> 4.2</w:t>
      </w:r>
      <w:r w:rsidR="004A182C">
        <w:t>.</w:t>
      </w:r>
      <w:r w:rsidR="00EC7C5B">
        <w:t>, 4.3</w:t>
      </w:r>
      <w:r w:rsidR="004A182C">
        <w:t>.</w:t>
      </w:r>
      <w:r w:rsidR="00EC7C5B">
        <w:t xml:space="preserve"> пункта 4 настоящего решения действуют </w:t>
      </w:r>
      <w:r w:rsidR="003C3E46">
        <w:t>по</w:t>
      </w:r>
      <w:r w:rsidR="00EC7C5B">
        <w:t xml:space="preserve"> </w:t>
      </w:r>
      <w:r w:rsidR="003C3E46">
        <w:t>31 декабря 2020</w:t>
      </w:r>
      <w:r w:rsidR="00EC7C5B">
        <w:t xml:space="preserve"> года.</w:t>
      </w:r>
    </w:p>
    <w:p w:rsidR="00060FBE" w:rsidRDefault="00051711" w:rsidP="00F67FB2">
      <w:pPr>
        <w:pStyle w:val="20"/>
        <w:shd w:val="clear" w:color="auto" w:fill="auto"/>
        <w:tabs>
          <w:tab w:val="left" w:pos="1122"/>
          <w:tab w:val="left" w:leader="underscore" w:pos="9543"/>
        </w:tabs>
        <w:spacing w:after="0" w:line="322" w:lineRule="exact"/>
        <w:jc w:val="both"/>
      </w:pPr>
      <w:r>
        <w:t xml:space="preserve">  </w:t>
      </w:r>
      <w:r w:rsidR="00F67FB2">
        <w:t>6.</w:t>
      </w:r>
      <w:r>
        <w:t xml:space="preserve"> </w:t>
      </w:r>
      <w:r w:rsidR="006A4B4E">
        <w:t>Признать утратившим силу решение</w:t>
      </w:r>
      <w:r w:rsidR="00060FBE" w:rsidRPr="00060FBE">
        <w:t xml:space="preserve"> </w:t>
      </w:r>
      <w:r w:rsidR="00060FBE">
        <w:t xml:space="preserve">Совета сельского поселения </w:t>
      </w:r>
      <w:r w:rsidR="001C2B04">
        <w:t xml:space="preserve">Бижбулякский </w:t>
      </w:r>
      <w:r w:rsidR="00060FBE">
        <w:t xml:space="preserve">сельсовет муниципального района Бижбулякский район Республики Башкортостан от </w:t>
      </w:r>
      <w:r w:rsidR="001C2B04">
        <w:t xml:space="preserve">20 </w:t>
      </w:r>
      <w:r w:rsidR="00060FBE">
        <w:t xml:space="preserve">ноября 2017 года № </w:t>
      </w:r>
      <w:r w:rsidR="001C2B04">
        <w:t xml:space="preserve">42/13-04  </w:t>
      </w:r>
      <w:r w:rsidR="00060FBE">
        <w:t>«Об установлении земельного налога на территории сельского поселения</w:t>
      </w:r>
      <w:r w:rsidR="00795E05">
        <w:t xml:space="preserve"> </w:t>
      </w:r>
      <w:r w:rsidR="001C2B04">
        <w:t xml:space="preserve">Бижбулякский </w:t>
      </w:r>
      <w:r w:rsidR="00060FBE">
        <w:t>сельсовет муниципального района Бижбулякский район Республики Башкортостан».</w:t>
      </w:r>
    </w:p>
    <w:p w:rsidR="000B4543" w:rsidRDefault="00051711" w:rsidP="00F67FB2">
      <w:pPr>
        <w:pStyle w:val="20"/>
        <w:shd w:val="clear" w:color="auto" w:fill="auto"/>
        <w:tabs>
          <w:tab w:val="left" w:pos="1122"/>
        </w:tabs>
        <w:spacing w:after="0" w:line="322" w:lineRule="exact"/>
        <w:jc w:val="both"/>
      </w:pPr>
      <w:r>
        <w:t xml:space="preserve">  </w:t>
      </w:r>
      <w:r w:rsidR="00F67FB2">
        <w:t>7.</w:t>
      </w:r>
      <w:r>
        <w:t xml:space="preserve"> </w:t>
      </w:r>
      <w:r w:rsidR="006A4B4E">
        <w:t>Настоящее решение вступает в силу не ранее чем по истечении одного</w:t>
      </w:r>
    </w:p>
    <w:p w:rsidR="000B4543" w:rsidRDefault="006A4B4E" w:rsidP="00195730">
      <w:pPr>
        <w:pStyle w:val="20"/>
        <w:shd w:val="clear" w:color="auto" w:fill="auto"/>
        <w:tabs>
          <w:tab w:val="left" w:leader="underscore" w:pos="8928"/>
        </w:tabs>
        <w:spacing w:after="0" w:line="322" w:lineRule="exact"/>
        <w:jc w:val="both"/>
      </w:pPr>
      <w:r>
        <w:t>месяца со дня его официального опубликования и не ранее 1 января 20</w:t>
      </w:r>
      <w:r w:rsidR="005C613D">
        <w:t>20</w:t>
      </w:r>
      <w:r w:rsidR="00B148C8">
        <w:t xml:space="preserve"> </w:t>
      </w:r>
      <w:r>
        <w:tab/>
        <w:t>года.</w:t>
      </w:r>
    </w:p>
    <w:p w:rsidR="001C2B04" w:rsidRPr="006463FB" w:rsidRDefault="00051711" w:rsidP="00F67FB2">
      <w:pPr>
        <w:pStyle w:val="20"/>
        <w:shd w:val="clear" w:color="auto" w:fill="auto"/>
        <w:tabs>
          <w:tab w:val="left" w:pos="1122"/>
          <w:tab w:val="left" w:leader="underscore" w:pos="9543"/>
        </w:tabs>
        <w:spacing w:after="633" w:line="322" w:lineRule="exact"/>
        <w:jc w:val="both"/>
      </w:pPr>
      <w:r>
        <w:t xml:space="preserve">  </w:t>
      </w:r>
      <w:r w:rsidR="00F67FB2">
        <w:t>8.</w:t>
      </w:r>
      <w:r>
        <w:t xml:space="preserve"> </w:t>
      </w:r>
      <w:r w:rsidR="006A4B4E">
        <w:t>Настоящее решение о</w:t>
      </w:r>
      <w:r w:rsidR="009E4EB8">
        <w:t>бнародовать</w:t>
      </w:r>
      <w:r w:rsidR="001C2B04">
        <w:t xml:space="preserve"> на официальном сайте администрации сельского поселения Бижбулякский сельсовет муниципального района Бижбулякский район Республики Башкортостан.</w:t>
      </w:r>
    </w:p>
    <w:p w:rsidR="00DB05F4" w:rsidRDefault="00DB05F4" w:rsidP="00DB05F4">
      <w:pPr>
        <w:pStyle w:val="20"/>
        <w:shd w:val="clear" w:color="auto" w:fill="auto"/>
        <w:spacing w:after="280" w:line="280" w:lineRule="exact"/>
        <w:jc w:val="left"/>
      </w:pPr>
      <w:r>
        <w:t xml:space="preserve">Глава сельского поселения                           </w:t>
      </w:r>
      <w:r w:rsidR="006929D7">
        <w:t xml:space="preserve">      </w:t>
      </w:r>
      <w:r>
        <w:t xml:space="preserve">     И.Р.  Ситдиков  </w:t>
      </w:r>
    </w:p>
    <w:p w:rsidR="00030A6F" w:rsidRDefault="00DB05F4" w:rsidP="00F651A9">
      <w:pPr>
        <w:pStyle w:val="20"/>
        <w:shd w:val="clear" w:color="auto" w:fill="auto"/>
        <w:spacing w:after="280" w:line="280" w:lineRule="exact"/>
        <w:jc w:val="left"/>
      </w:pPr>
      <w:r>
        <w:t xml:space="preserve">                                           </w:t>
      </w:r>
      <w:r w:rsidR="001C2B04">
        <w:t xml:space="preserve">                             </w:t>
      </w:r>
    </w:p>
    <w:p w:rsidR="00421179" w:rsidRDefault="004C09A8" w:rsidP="00421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A8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.6pt;margin-top:-1.2pt;width:92.15pt;height:14.9pt;z-index:-251658752;mso-wrap-distance-left:138pt;mso-wrap-distance-right:5pt;mso-position-horizontal-relative:margin" filled="f" stroked="f">
            <v:textbox style="mso-fit-shape-to-text:t" inset="0,0,0,0">
              <w:txbxContent>
                <w:p w:rsidR="000B4543" w:rsidRDefault="000B4543">
                  <w:pPr>
                    <w:pStyle w:val="40"/>
                    <w:shd w:val="clear" w:color="auto" w:fill="auto"/>
                    <w:spacing w:before="0" w:after="0" w:line="24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421179">
        <w:rPr>
          <w:rFonts w:ascii="Times New Roman" w:hAnsi="Times New Roman" w:cs="Times New Roman"/>
          <w:sz w:val="28"/>
          <w:szCs w:val="28"/>
        </w:rPr>
        <w:t>с. Бижбуляк</w:t>
      </w:r>
    </w:p>
    <w:p w:rsidR="000B4543" w:rsidRDefault="00421179" w:rsidP="00030A6F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6286">
        <w:rPr>
          <w:rFonts w:ascii="Times New Roman" w:hAnsi="Times New Roman" w:cs="Times New Roman"/>
          <w:sz w:val="28"/>
          <w:szCs w:val="28"/>
        </w:rPr>
        <w:t xml:space="preserve">25 ноября </w:t>
      </w:r>
      <w:r>
        <w:rPr>
          <w:rFonts w:ascii="Times New Roman" w:hAnsi="Times New Roman" w:cs="Times New Roman"/>
          <w:sz w:val="28"/>
          <w:szCs w:val="28"/>
        </w:rPr>
        <w:t xml:space="preserve"> 2019  года</w:t>
      </w:r>
      <w:r w:rsidR="006929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30A6F">
        <w:rPr>
          <w:rFonts w:ascii="Times New Roman" w:hAnsi="Times New Roman" w:cs="Times New Roman"/>
          <w:sz w:val="28"/>
          <w:szCs w:val="28"/>
        </w:rPr>
        <w:t xml:space="preserve"> 106/3</w:t>
      </w:r>
      <w:r w:rsidR="00014FBC">
        <w:rPr>
          <w:rFonts w:ascii="Times New Roman" w:hAnsi="Times New Roman" w:cs="Times New Roman"/>
          <w:sz w:val="28"/>
          <w:szCs w:val="28"/>
        </w:rPr>
        <w:t>8</w:t>
      </w:r>
      <w:r w:rsidR="00030A6F">
        <w:rPr>
          <w:rFonts w:ascii="Times New Roman" w:hAnsi="Times New Roman" w:cs="Times New Roman"/>
          <w:sz w:val="28"/>
          <w:szCs w:val="28"/>
        </w:rPr>
        <w:t>-04</w:t>
      </w:r>
    </w:p>
    <w:sectPr w:rsidR="000B4543" w:rsidSect="000B4543">
      <w:pgSz w:w="11900" w:h="16840"/>
      <w:pgMar w:top="876" w:right="819" w:bottom="113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75" w:rsidRDefault="006B4275" w:rsidP="000B4543">
      <w:r>
        <w:separator/>
      </w:r>
    </w:p>
  </w:endnote>
  <w:endnote w:type="continuationSeparator" w:id="1">
    <w:p w:rsidR="006B4275" w:rsidRDefault="006B4275" w:rsidP="000B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75" w:rsidRDefault="006B4275"/>
  </w:footnote>
  <w:footnote w:type="continuationSeparator" w:id="1">
    <w:p w:rsidR="006B4275" w:rsidRDefault="006B42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05D"/>
    <w:multiLevelType w:val="multilevel"/>
    <w:tmpl w:val="E39C5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054CA0"/>
    <w:multiLevelType w:val="multilevel"/>
    <w:tmpl w:val="E7B6D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62ACB"/>
    <w:multiLevelType w:val="multilevel"/>
    <w:tmpl w:val="E77E7D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0B4543"/>
    <w:rsid w:val="000007D1"/>
    <w:rsid w:val="00014FBC"/>
    <w:rsid w:val="0002539E"/>
    <w:rsid w:val="00030A6F"/>
    <w:rsid w:val="00041CA8"/>
    <w:rsid w:val="00043DB6"/>
    <w:rsid w:val="00051711"/>
    <w:rsid w:val="00051E40"/>
    <w:rsid w:val="00060FBE"/>
    <w:rsid w:val="0007430D"/>
    <w:rsid w:val="00084849"/>
    <w:rsid w:val="000B4543"/>
    <w:rsid w:val="000E026A"/>
    <w:rsid w:val="000E1A7A"/>
    <w:rsid w:val="001614BB"/>
    <w:rsid w:val="00183A19"/>
    <w:rsid w:val="00184C2C"/>
    <w:rsid w:val="00195730"/>
    <w:rsid w:val="001C2B04"/>
    <w:rsid w:val="001C35C4"/>
    <w:rsid w:val="001C6E14"/>
    <w:rsid w:val="001F6824"/>
    <w:rsid w:val="001F78A2"/>
    <w:rsid w:val="00262F83"/>
    <w:rsid w:val="00265353"/>
    <w:rsid w:val="002D189A"/>
    <w:rsid w:val="002D740F"/>
    <w:rsid w:val="00300FDC"/>
    <w:rsid w:val="00306286"/>
    <w:rsid w:val="00363B72"/>
    <w:rsid w:val="003A5BB5"/>
    <w:rsid w:val="003C3E46"/>
    <w:rsid w:val="003D22F5"/>
    <w:rsid w:val="003D613B"/>
    <w:rsid w:val="00403A94"/>
    <w:rsid w:val="004130CB"/>
    <w:rsid w:val="00421179"/>
    <w:rsid w:val="00436268"/>
    <w:rsid w:val="00474FF4"/>
    <w:rsid w:val="00494467"/>
    <w:rsid w:val="004A182C"/>
    <w:rsid w:val="004A610D"/>
    <w:rsid w:val="004C09A8"/>
    <w:rsid w:val="004D2428"/>
    <w:rsid w:val="004F2FA6"/>
    <w:rsid w:val="004F5FA7"/>
    <w:rsid w:val="00540540"/>
    <w:rsid w:val="0058265A"/>
    <w:rsid w:val="00592575"/>
    <w:rsid w:val="005C613D"/>
    <w:rsid w:val="005D4099"/>
    <w:rsid w:val="00641075"/>
    <w:rsid w:val="006463FB"/>
    <w:rsid w:val="006929D7"/>
    <w:rsid w:val="006A4B4E"/>
    <w:rsid w:val="006B4275"/>
    <w:rsid w:val="006C6E26"/>
    <w:rsid w:val="006F7D95"/>
    <w:rsid w:val="00711D8B"/>
    <w:rsid w:val="0072089D"/>
    <w:rsid w:val="00732583"/>
    <w:rsid w:val="00772417"/>
    <w:rsid w:val="007745E2"/>
    <w:rsid w:val="00793BB4"/>
    <w:rsid w:val="00795149"/>
    <w:rsid w:val="00795E05"/>
    <w:rsid w:val="00815C70"/>
    <w:rsid w:val="0083145C"/>
    <w:rsid w:val="008408B5"/>
    <w:rsid w:val="008515F5"/>
    <w:rsid w:val="008628F4"/>
    <w:rsid w:val="0087727E"/>
    <w:rsid w:val="008C3513"/>
    <w:rsid w:val="008F6B3E"/>
    <w:rsid w:val="00906942"/>
    <w:rsid w:val="00950CCE"/>
    <w:rsid w:val="0097332F"/>
    <w:rsid w:val="009A5186"/>
    <w:rsid w:val="009E4EB8"/>
    <w:rsid w:val="00A67544"/>
    <w:rsid w:val="00AC37B1"/>
    <w:rsid w:val="00AD2757"/>
    <w:rsid w:val="00AD30D7"/>
    <w:rsid w:val="00AE0737"/>
    <w:rsid w:val="00B12E57"/>
    <w:rsid w:val="00B148C8"/>
    <w:rsid w:val="00B6335D"/>
    <w:rsid w:val="00B721C8"/>
    <w:rsid w:val="00B738C0"/>
    <w:rsid w:val="00BA6441"/>
    <w:rsid w:val="00BB67DA"/>
    <w:rsid w:val="00C025D0"/>
    <w:rsid w:val="00C21B5E"/>
    <w:rsid w:val="00C459B8"/>
    <w:rsid w:val="00C73D2D"/>
    <w:rsid w:val="00C77A56"/>
    <w:rsid w:val="00C87A5A"/>
    <w:rsid w:val="00CA7F87"/>
    <w:rsid w:val="00CB21B2"/>
    <w:rsid w:val="00CC3155"/>
    <w:rsid w:val="00D43D45"/>
    <w:rsid w:val="00DB05F4"/>
    <w:rsid w:val="00DB5F30"/>
    <w:rsid w:val="00DC0A12"/>
    <w:rsid w:val="00DF2F10"/>
    <w:rsid w:val="00E61CB5"/>
    <w:rsid w:val="00E74013"/>
    <w:rsid w:val="00EB7F80"/>
    <w:rsid w:val="00EC6454"/>
    <w:rsid w:val="00EC7C5B"/>
    <w:rsid w:val="00F1417A"/>
    <w:rsid w:val="00F540D6"/>
    <w:rsid w:val="00F651A9"/>
    <w:rsid w:val="00F67FB2"/>
    <w:rsid w:val="00F8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543"/>
    <w:rPr>
      <w:color w:val="0066CC"/>
      <w:u w:val="single"/>
    </w:rPr>
  </w:style>
  <w:style w:type="character" w:customStyle="1" w:styleId="4Exact">
    <w:name w:val="Основной текст (4) Exact"/>
    <w:basedOn w:val="a0"/>
    <w:rsid w:val="000B4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B4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4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4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B4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sid w:val="000B454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B454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0B4543"/>
    <w:pPr>
      <w:shd w:val="clear" w:color="auto" w:fill="FFFFFF"/>
      <w:spacing w:after="24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454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0B4543"/>
    <w:pPr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4211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5C545EE8C1C93B0B058E1FFE19DF454C21DE60C99198F2DC0D7B691EFFF64CC34DCD6C64E9F6C124E5861C417j9H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C545EE8C1C93B0B058E1FFE19DF454C21DE60C9E118F2DC0D7B691EFFF64CC26DC8ECA4F9672114D4D379552C2938BC9D35D6E54E99F36jFH6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6231525CF69DDF7803B31A6BE641A57D5DF7AE857A326E01D328E6FC14485D4D42BC5E5948D69F80B4B5378F4983F2CDB6FAA79DC5EE56ED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6231525CF69DDF7803B31A6BE641A57C56F1A6807E326E01D328E6FC14485D4D42BC5E5948D79F88B4B5378F4983F2CDB6FAA79DC5EE56EDE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cp:lastModifiedBy>bishbss</cp:lastModifiedBy>
  <cp:revision>104</cp:revision>
  <cp:lastPrinted>2020-04-14T05:15:00Z</cp:lastPrinted>
  <dcterms:created xsi:type="dcterms:W3CDTF">2017-11-08T03:37:00Z</dcterms:created>
  <dcterms:modified xsi:type="dcterms:W3CDTF">2020-04-23T07:00:00Z</dcterms:modified>
</cp:coreProperties>
</file>