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B75B3D" w:rsidP="00B75B3D">
      <w:pPr>
        <w:widowControl w:val="0"/>
        <w:jc w:val="center"/>
        <w:rPr>
          <w:b/>
        </w:rPr>
      </w:pPr>
      <w:r w:rsidRPr="00B75B3D">
        <w:rPr>
          <w:b/>
          <w:color w:val="000000"/>
        </w:rPr>
        <w:t>Администрация сельского поселения Бижбулякский сельсовет муниципального района Бижбулякский район Республики Башкортостан</w:t>
      </w:r>
      <w:r w:rsidR="00D37700">
        <w:rPr>
          <w:b/>
        </w:rPr>
        <w:t xml:space="preserve">   </w:t>
      </w:r>
      <w:r w:rsidR="00AC54E0" w:rsidRPr="0087350D">
        <w:rPr>
          <w:b/>
        </w:rPr>
        <w:t>сообщает о проведении продажи муниципального имущества</w:t>
      </w:r>
    </w:p>
    <w:p w:rsidR="00AC54E0" w:rsidRPr="0087350D" w:rsidRDefault="00AC54E0" w:rsidP="00B75B3D">
      <w:pPr>
        <w:widowControl w:val="0"/>
        <w:jc w:val="center"/>
        <w:rPr>
          <w:b/>
        </w:rPr>
      </w:pPr>
      <w:r w:rsidRPr="0087350D">
        <w:rPr>
          <w:b/>
        </w:rPr>
        <w:t>на аукционе в электронной форме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B75B3D" w:rsidP="00AC54E0">
      <w:pPr>
        <w:widowControl w:val="0"/>
      </w:pPr>
      <w:r>
        <w:t>с</w:t>
      </w:r>
      <w:r w:rsidR="00AC54E0" w:rsidRPr="0087350D">
        <w:t xml:space="preserve">. </w:t>
      </w:r>
      <w:r>
        <w:t>Бижбуляк</w:t>
      </w:r>
      <w:r w:rsidR="00D37700">
        <w:t xml:space="preserve"> </w:t>
      </w:r>
      <w:r w:rsidR="00AC54E0" w:rsidRPr="0087350D">
        <w:tab/>
      </w:r>
      <w:r w:rsidR="00AC54E0"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B75B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6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>:</w:t>
      </w:r>
      <w:r w:rsidR="00B75B3D">
        <w:t xml:space="preserve"> </w:t>
      </w:r>
      <w:r w:rsidR="00B75B3D" w:rsidRPr="00F617A1">
        <w:rPr>
          <w:color w:val="000000"/>
        </w:rPr>
        <w:t>Администрация сельского поселения Бижбулякский сельсовет муниципального района Бижбулякский район Республики Башкортостан</w:t>
      </w:r>
      <w:r w:rsidR="00266EFC">
        <w:t>.</w:t>
      </w:r>
    </w:p>
    <w:p w:rsidR="00AC54E0" w:rsidRPr="0087350D" w:rsidRDefault="00700897" w:rsidP="005F72D9">
      <w:pPr>
        <w:widowControl w:val="0"/>
        <w:jc w:val="both"/>
        <w:rPr>
          <w:color w:val="000000"/>
        </w:rPr>
      </w:pPr>
      <w:r>
        <w:t xml:space="preserve">          </w:t>
      </w:r>
      <w:r w:rsidR="00AC54E0" w:rsidRPr="0087350D">
        <w:t xml:space="preserve">Адрес: </w:t>
      </w:r>
      <w:r w:rsidR="00B75B3D">
        <w:rPr>
          <w:sz w:val="26"/>
          <w:szCs w:val="26"/>
          <w:lang w:eastAsia="ja-JP"/>
        </w:rPr>
        <w:t>452040</w:t>
      </w:r>
      <w:r w:rsidR="00B75B3D" w:rsidRPr="009C4B0D">
        <w:rPr>
          <w:sz w:val="26"/>
          <w:szCs w:val="26"/>
          <w:lang w:eastAsia="ja-JP"/>
        </w:rPr>
        <w:t xml:space="preserve">, </w:t>
      </w:r>
      <w:r w:rsidR="00B75B3D">
        <w:rPr>
          <w:sz w:val="26"/>
          <w:szCs w:val="26"/>
          <w:lang w:eastAsia="ja-JP"/>
        </w:rPr>
        <w:t xml:space="preserve">Республика </w:t>
      </w:r>
      <w:proofErr w:type="spellStart"/>
      <w:r w:rsidR="00B75B3D">
        <w:rPr>
          <w:sz w:val="26"/>
          <w:szCs w:val="26"/>
          <w:lang w:eastAsia="ja-JP"/>
        </w:rPr>
        <w:t>Башкортостан,Бижбулякский</w:t>
      </w:r>
      <w:proofErr w:type="spellEnd"/>
      <w:r w:rsidR="00B75B3D">
        <w:rPr>
          <w:sz w:val="26"/>
          <w:szCs w:val="26"/>
          <w:lang w:eastAsia="ja-JP"/>
        </w:rPr>
        <w:t xml:space="preserve"> район ,</w:t>
      </w:r>
      <w:proofErr w:type="spellStart"/>
      <w:r w:rsidR="00B75B3D">
        <w:rPr>
          <w:sz w:val="26"/>
          <w:szCs w:val="26"/>
          <w:lang w:eastAsia="ja-JP"/>
        </w:rPr>
        <w:t>с</w:t>
      </w:r>
      <w:proofErr w:type="gramStart"/>
      <w:r w:rsidR="00B75B3D">
        <w:rPr>
          <w:sz w:val="26"/>
          <w:szCs w:val="26"/>
          <w:lang w:eastAsia="ja-JP"/>
        </w:rPr>
        <w:t>.Б</w:t>
      </w:r>
      <w:proofErr w:type="gramEnd"/>
      <w:r w:rsidR="00B75B3D">
        <w:rPr>
          <w:sz w:val="26"/>
          <w:szCs w:val="26"/>
          <w:lang w:eastAsia="ja-JP"/>
        </w:rPr>
        <w:t>ижбуляк,ул</w:t>
      </w:r>
      <w:proofErr w:type="spellEnd"/>
      <w:r w:rsidR="00B75B3D">
        <w:rPr>
          <w:sz w:val="26"/>
          <w:szCs w:val="26"/>
          <w:lang w:eastAsia="ja-JP"/>
        </w:rPr>
        <w:t>. Трудовая, д.13</w:t>
      </w:r>
      <w:r w:rsidR="00AC54E0" w:rsidRPr="0087350D">
        <w:t xml:space="preserve">, тел.: </w:t>
      </w:r>
      <w:r w:rsidR="005F72D9">
        <w:rPr>
          <w:sz w:val="26"/>
          <w:szCs w:val="26"/>
          <w:lang w:eastAsia="ja-JP"/>
        </w:rPr>
        <w:t>452040</w:t>
      </w:r>
      <w:r w:rsidR="005F72D9" w:rsidRPr="009C4B0D">
        <w:rPr>
          <w:sz w:val="26"/>
          <w:szCs w:val="26"/>
          <w:lang w:eastAsia="ja-JP"/>
        </w:rPr>
        <w:t xml:space="preserve">, </w:t>
      </w:r>
      <w:r w:rsidR="005F72D9">
        <w:rPr>
          <w:sz w:val="26"/>
          <w:szCs w:val="26"/>
          <w:lang w:eastAsia="ja-JP"/>
        </w:rPr>
        <w:t xml:space="preserve">Республика </w:t>
      </w:r>
      <w:proofErr w:type="spellStart"/>
      <w:r w:rsidR="005F72D9">
        <w:rPr>
          <w:sz w:val="26"/>
          <w:szCs w:val="26"/>
          <w:lang w:eastAsia="ja-JP"/>
        </w:rPr>
        <w:t>Башкортостан,Бижбулякский</w:t>
      </w:r>
      <w:proofErr w:type="spellEnd"/>
      <w:r w:rsidR="005F72D9">
        <w:rPr>
          <w:sz w:val="26"/>
          <w:szCs w:val="26"/>
          <w:lang w:eastAsia="ja-JP"/>
        </w:rPr>
        <w:t xml:space="preserve"> район ,</w:t>
      </w:r>
      <w:proofErr w:type="spellStart"/>
      <w:r w:rsidR="005F72D9">
        <w:rPr>
          <w:sz w:val="26"/>
          <w:szCs w:val="26"/>
          <w:lang w:eastAsia="ja-JP"/>
        </w:rPr>
        <w:t>с.Бижбуляк,ул</w:t>
      </w:r>
      <w:proofErr w:type="spellEnd"/>
      <w:r w:rsidR="005F72D9">
        <w:rPr>
          <w:sz w:val="26"/>
          <w:szCs w:val="26"/>
          <w:lang w:eastAsia="ja-JP"/>
        </w:rPr>
        <w:t>. Трудовая, д.13</w:t>
      </w:r>
      <w:r w:rsidR="005F72D9" w:rsidRPr="0087350D">
        <w:t>, тел</w:t>
      </w:r>
      <w:r w:rsidR="00194556"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7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B75B3D" w:rsidRPr="00F617A1">
        <w:rPr>
          <w:color w:val="000000"/>
        </w:rPr>
        <w:t>Решени</w:t>
      </w:r>
      <w:r w:rsidR="00B75B3D">
        <w:rPr>
          <w:color w:val="000000"/>
        </w:rPr>
        <w:t>ем</w:t>
      </w:r>
      <w:r w:rsidR="00B75B3D" w:rsidRPr="00F617A1">
        <w:rPr>
          <w:color w:val="000000"/>
        </w:rPr>
        <w:t xml:space="preserve"> Совета сельского поселения Бижбулякский сельсовет муниципального района Бижбулякский район РБ</w:t>
      </w:r>
      <w:r w:rsidR="00B75B3D">
        <w:rPr>
          <w:color w:val="000000"/>
        </w:rPr>
        <w:t xml:space="preserve"> «Об утверждении прогнозного плана приватизации муниципального имущества сельского поселения Бижбулякский сельсовет</w:t>
      </w:r>
      <w:proofErr w:type="gramEnd"/>
      <w:r w:rsidR="00B75B3D">
        <w:rPr>
          <w:color w:val="000000"/>
        </w:rPr>
        <w:t>»</w:t>
      </w:r>
      <w:r w:rsidR="00B75B3D" w:rsidRPr="00F617A1">
        <w:rPr>
          <w:color w:val="000000"/>
        </w:rPr>
        <w:t xml:space="preserve"> от </w:t>
      </w:r>
      <w:r w:rsidR="00B75B3D">
        <w:rPr>
          <w:color w:val="000000"/>
        </w:rPr>
        <w:t>01.07.2021 года № 43/13-05</w:t>
      </w:r>
      <w:r w:rsidRPr="00D5091A">
        <w:rPr>
          <w:color w:val="000000"/>
        </w:rPr>
        <w:t>,</w:t>
      </w:r>
      <w:r w:rsidR="00B75B3D" w:rsidRPr="00B75B3D">
        <w:rPr>
          <w:color w:val="000000"/>
        </w:rPr>
        <w:t xml:space="preserve"> </w:t>
      </w:r>
      <w:r w:rsidR="00B75B3D" w:rsidRPr="00F617A1">
        <w:rPr>
          <w:color w:val="000000"/>
        </w:rPr>
        <w:t>Распоряжени</w:t>
      </w:r>
      <w:r w:rsidR="00B75B3D">
        <w:rPr>
          <w:color w:val="000000"/>
        </w:rPr>
        <w:t>ем</w:t>
      </w:r>
      <w:r w:rsidR="00B75B3D" w:rsidRPr="00F617A1">
        <w:rPr>
          <w:color w:val="000000"/>
        </w:rPr>
        <w:t xml:space="preserve">  главы администрации сельского поселения Бижбулякский сельсовет от </w:t>
      </w:r>
      <w:r w:rsidR="00B75B3D" w:rsidRPr="008409D5">
        <w:t>0</w:t>
      </w:r>
      <w:r w:rsidR="00A6525E">
        <w:t>9</w:t>
      </w:r>
      <w:r w:rsidR="00B75B3D" w:rsidRPr="008409D5">
        <w:t>.0</w:t>
      </w:r>
      <w:r w:rsidR="00B75B3D">
        <w:t>9</w:t>
      </w:r>
      <w:r w:rsidR="00B75B3D" w:rsidRPr="008409D5">
        <w:t>.2021г. № 0</w:t>
      </w:r>
      <w:r w:rsidR="00B75B3D">
        <w:t>9</w:t>
      </w:r>
      <w:r w:rsidR="00B75B3D" w:rsidRPr="008409D5">
        <w:t>/</w:t>
      </w:r>
      <w:r w:rsidR="00B75B3D">
        <w:t>24</w:t>
      </w:r>
      <w:r w:rsidR="00B75B3D" w:rsidRPr="008409D5">
        <w:t>-р</w:t>
      </w:r>
      <w:r w:rsidR="00B75B3D"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8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lastRenderedPageBreak/>
        <w:t>2.</w:t>
      </w:r>
      <w:r w:rsidR="00B75B3D">
        <w:rPr>
          <w:b/>
        </w:rPr>
        <w:t>2</w:t>
      </w:r>
      <w:r w:rsidRPr="00D51EB0">
        <w:rPr>
          <w:b/>
        </w:rPr>
        <w:t>. Предмет аукциона</w:t>
      </w:r>
      <w:r w:rsidRPr="00D51EB0">
        <w:t xml:space="preserve">: </w:t>
      </w:r>
    </w:p>
    <w:p w:rsidR="00B75B3D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</w:t>
      </w:r>
      <w:r w:rsidR="00B75B3D" w:rsidRPr="00B75B3D">
        <w:rPr>
          <w:b/>
        </w:rPr>
        <w:t>муниципального имущества</w:t>
      </w:r>
      <w:r w:rsidR="00B75B3D" w:rsidRPr="00741336">
        <w:t xml:space="preserve"> – </w:t>
      </w:r>
      <w:r w:rsidR="00B75B3D">
        <w:t>металлические трубы диаметром 325 мм</w:t>
      </w:r>
      <w:proofErr w:type="gramStart"/>
      <w:r w:rsidR="00B75B3D">
        <w:t>.,</w:t>
      </w:r>
      <w:r w:rsidR="00B75B3D" w:rsidRPr="00EA35E0">
        <w:t xml:space="preserve"> </w:t>
      </w:r>
      <w:proofErr w:type="gramEnd"/>
      <w:r w:rsidR="00B75B3D">
        <w:t xml:space="preserve">толщина стен  4 мм, общей длиной 402 м, </w:t>
      </w:r>
    </w:p>
    <w:p w:rsidR="001A4F82" w:rsidRPr="00D51EB0" w:rsidRDefault="00B75B3D" w:rsidP="001A4F82">
      <w:pPr>
        <w:ind w:left="360"/>
        <w:jc w:val="both"/>
      </w:pPr>
      <w:r>
        <w:rPr>
          <w:b/>
        </w:rPr>
        <w:t>А</w:t>
      </w:r>
      <w:r w:rsidRPr="00B75B3D">
        <w:rPr>
          <w:b/>
        </w:rPr>
        <w:t>дрес</w:t>
      </w:r>
      <w:r>
        <w:rPr>
          <w:b/>
        </w:rPr>
        <w:t xml:space="preserve"> расположения объекта</w:t>
      </w:r>
      <w:r>
        <w:t>: 452040, Республика Башкортостан ,</w:t>
      </w:r>
      <w:proofErr w:type="spellStart"/>
      <w:r>
        <w:t>Бижбулякский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.Б</w:t>
      </w:r>
      <w:proofErr w:type="gramEnd"/>
      <w:r>
        <w:t>ижбуляк</w:t>
      </w:r>
      <w:proofErr w:type="spellEnd"/>
      <w:r>
        <w:t>, ул.Подгорная,38б.</w:t>
      </w:r>
      <w:r w:rsidR="001A4F82" w:rsidRPr="00D51EB0">
        <w:t>;</w:t>
      </w:r>
    </w:p>
    <w:p w:rsidR="00545359" w:rsidRPr="00231148" w:rsidRDefault="00545359" w:rsidP="00545359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545359" w:rsidRPr="00EF1190" w:rsidRDefault="00545359" w:rsidP="0054535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B75B3D">
        <w:rPr>
          <w:color w:val="000000"/>
          <w:sz w:val="24"/>
          <w:szCs w:val="24"/>
        </w:rPr>
        <w:t>а</w:t>
      </w:r>
      <w:r w:rsidRPr="00EF1190">
        <w:rPr>
          <w:color w:val="000000"/>
          <w:sz w:val="24"/>
          <w:szCs w:val="24"/>
        </w:rPr>
        <w:t xml:space="preserve"> объекта </w:t>
      </w:r>
      <w:r w:rsidR="00A8452A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</w:t>
      </w:r>
      <w:r w:rsidR="00A6525E">
        <w:rPr>
          <w:b/>
        </w:rPr>
        <w:t>3</w:t>
      </w:r>
      <w:r w:rsidRPr="00D51EB0">
        <w:rPr>
          <w:b/>
        </w:rPr>
        <w:t>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</w:t>
      </w:r>
      <w:r w:rsidR="00B83C39">
        <w:t>, открытый по составу участников.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>2.</w:t>
      </w:r>
      <w:r w:rsidR="00A6525E">
        <w:rPr>
          <w:b/>
        </w:rPr>
        <w:t>4</w:t>
      </w:r>
      <w:r w:rsidRPr="00D51EB0">
        <w:rPr>
          <w:b/>
        </w:rPr>
        <w:t xml:space="preserve">. Начальная цена продажи муниципального имущества: </w:t>
      </w:r>
    </w:p>
    <w:p w:rsidR="001A4F82" w:rsidRDefault="001A4F82" w:rsidP="001A4F82">
      <w:pPr>
        <w:ind w:left="360"/>
        <w:jc w:val="both"/>
        <w:rPr>
          <w:color w:val="000000"/>
        </w:rPr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B75B3D" w:rsidRPr="00B75B3D">
        <w:rPr>
          <w:color w:val="000000"/>
        </w:rPr>
        <w:t>435 049 ,00</w:t>
      </w:r>
      <w:r w:rsidR="00B75B3D">
        <w:rPr>
          <w:color w:val="000000"/>
        </w:rPr>
        <w:t xml:space="preserve"> </w:t>
      </w:r>
      <w:r w:rsidR="00B75B3D" w:rsidRPr="00B75B3D">
        <w:rPr>
          <w:color w:val="000000"/>
        </w:rPr>
        <w:t>рублей</w:t>
      </w:r>
      <w:r w:rsidR="00B75B3D">
        <w:rPr>
          <w:color w:val="000000"/>
        </w:rPr>
        <w:t xml:space="preserve"> </w:t>
      </w:r>
      <w:r w:rsidR="00B75B3D" w:rsidRPr="00F617A1">
        <w:rPr>
          <w:color w:val="000000"/>
        </w:rPr>
        <w:t>в том числе</w:t>
      </w:r>
      <w:r w:rsidR="00B75B3D">
        <w:rPr>
          <w:color w:val="000000"/>
        </w:rPr>
        <w:t>:</w:t>
      </w:r>
    </w:p>
    <w:p w:rsidR="00B75B3D" w:rsidRDefault="00B75B3D" w:rsidP="00B75B3D">
      <w:pPr>
        <w:pStyle w:val="23"/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Pr="00A6525E">
        <w:rPr>
          <w:b/>
          <w:color w:val="000000"/>
          <w:sz w:val="24"/>
          <w:szCs w:val="24"/>
        </w:rPr>
        <w:t>Рыночная стоимость объекта</w:t>
      </w:r>
      <w:r w:rsidRPr="00B75B3D">
        <w:rPr>
          <w:color w:val="000000"/>
          <w:sz w:val="24"/>
          <w:szCs w:val="24"/>
        </w:rPr>
        <w:t xml:space="preserve"> – 431 049,00 рублей в соответствии с отчетом об оценке </w:t>
      </w:r>
      <w:r>
        <w:rPr>
          <w:color w:val="000000"/>
          <w:sz w:val="24"/>
          <w:szCs w:val="24"/>
        </w:rPr>
        <w:t xml:space="preserve">           </w:t>
      </w:r>
      <w:r w:rsidRPr="00B75B3D">
        <w:rPr>
          <w:color w:val="000000"/>
          <w:sz w:val="24"/>
          <w:szCs w:val="24"/>
        </w:rPr>
        <w:t>металлических труб  от  25.06.2021г. №21-789</w:t>
      </w:r>
    </w:p>
    <w:p w:rsidR="001A4F82" w:rsidRPr="00B75B3D" w:rsidRDefault="001A4F82" w:rsidP="00B75B3D">
      <w:pPr>
        <w:pStyle w:val="23"/>
        <w:spacing w:line="240" w:lineRule="auto"/>
        <w:rPr>
          <w:b/>
          <w:sz w:val="24"/>
          <w:szCs w:val="24"/>
        </w:rPr>
      </w:pPr>
      <w:r w:rsidRPr="00B75B3D">
        <w:rPr>
          <w:sz w:val="24"/>
          <w:szCs w:val="24"/>
        </w:rPr>
        <w:t xml:space="preserve">  </w:t>
      </w:r>
      <w:r w:rsidRPr="00A6525E">
        <w:rPr>
          <w:b/>
          <w:sz w:val="24"/>
          <w:szCs w:val="24"/>
        </w:rPr>
        <w:t>оценка рыночной стоимости</w:t>
      </w:r>
      <w:r w:rsidRPr="00B75B3D">
        <w:rPr>
          <w:sz w:val="24"/>
          <w:szCs w:val="24"/>
        </w:rPr>
        <w:t xml:space="preserve"> –  </w:t>
      </w:r>
      <w:r w:rsidR="00B75B3D" w:rsidRPr="00B75B3D">
        <w:rPr>
          <w:sz w:val="24"/>
          <w:szCs w:val="24"/>
        </w:rPr>
        <w:t>4</w:t>
      </w:r>
      <w:r w:rsidR="0042009C" w:rsidRPr="00B75B3D">
        <w:rPr>
          <w:sz w:val="24"/>
          <w:szCs w:val="24"/>
        </w:rPr>
        <w:t> 000,00</w:t>
      </w:r>
      <w:r w:rsidRPr="00B75B3D">
        <w:rPr>
          <w:sz w:val="24"/>
          <w:szCs w:val="24"/>
        </w:rPr>
        <w:t xml:space="preserve"> рублей.</w:t>
      </w:r>
      <w:r w:rsidRPr="00B75B3D">
        <w:rPr>
          <w:b/>
          <w:sz w:val="24"/>
          <w:szCs w:val="24"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</w:t>
      </w:r>
      <w:r w:rsidR="00A6525E">
        <w:rPr>
          <w:b/>
        </w:rPr>
        <w:t>5</w:t>
      </w:r>
      <w:r w:rsidRPr="00D51EB0">
        <w:rPr>
          <w:b/>
        </w:rPr>
        <w:t>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 xml:space="preserve"> </w:t>
      </w:r>
      <w:r w:rsidR="00431EEE" w:rsidRPr="00F228F8">
        <w:rPr>
          <w:b/>
        </w:rPr>
        <w:t>«</w:t>
      </w:r>
      <w:r w:rsidR="00A6525E">
        <w:rPr>
          <w:b/>
        </w:rPr>
        <w:t>1</w:t>
      </w:r>
      <w:r w:rsidR="003122B6">
        <w:rPr>
          <w:b/>
        </w:rPr>
        <w:t>5</w:t>
      </w:r>
      <w:r w:rsidRPr="00F228F8">
        <w:rPr>
          <w:b/>
        </w:rPr>
        <w:t xml:space="preserve">» </w:t>
      </w:r>
      <w:r w:rsidR="00A8452A" w:rsidRPr="00F228F8">
        <w:rPr>
          <w:b/>
        </w:rPr>
        <w:t>сентябр</w:t>
      </w:r>
      <w:r w:rsidR="0039754C" w:rsidRPr="00F228F8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F228F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F228F8">
        <w:rPr>
          <w:b/>
        </w:rPr>
        <w:t>Дата окончания приема заявок</w:t>
      </w:r>
      <w:r w:rsidRPr="00F228F8">
        <w:t xml:space="preserve"> на участие в аукционе –</w:t>
      </w:r>
      <w:r w:rsidR="00D45CBE" w:rsidRPr="00F228F8">
        <w:rPr>
          <w:b/>
        </w:rPr>
        <w:t xml:space="preserve"> «</w:t>
      </w:r>
      <w:r w:rsidR="00131360">
        <w:rPr>
          <w:b/>
        </w:rPr>
        <w:t>1</w:t>
      </w:r>
      <w:r w:rsidR="003122B6">
        <w:rPr>
          <w:b/>
        </w:rPr>
        <w:t>2</w:t>
      </w:r>
      <w:r w:rsidRPr="00F228F8">
        <w:rPr>
          <w:b/>
        </w:rPr>
        <w:t xml:space="preserve">» </w:t>
      </w:r>
      <w:r w:rsidR="00B75B3D">
        <w:rPr>
          <w:b/>
        </w:rPr>
        <w:t>октября</w:t>
      </w:r>
      <w:r w:rsidR="00266EFC" w:rsidRPr="00F228F8">
        <w:rPr>
          <w:b/>
        </w:rPr>
        <w:t xml:space="preserve"> </w:t>
      </w:r>
      <w:r w:rsidRPr="00F228F8">
        <w:rPr>
          <w:b/>
        </w:rPr>
        <w:t xml:space="preserve"> 20</w:t>
      </w:r>
      <w:r w:rsidR="003C61C3" w:rsidRPr="00F228F8">
        <w:rPr>
          <w:b/>
        </w:rPr>
        <w:t>2</w:t>
      </w:r>
      <w:r w:rsidR="007B696C" w:rsidRPr="00F228F8">
        <w:rPr>
          <w:b/>
        </w:rPr>
        <w:t>1</w:t>
      </w:r>
      <w:r w:rsidRPr="00F228F8">
        <w:rPr>
          <w:b/>
        </w:rPr>
        <w:t xml:space="preserve"> года. </w:t>
      </w:r>
    </w:p>
    <w:p w:rsidR="00AC54E0" w:rsidRPr="00F228F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F228F8">
        <w:rPr>
          <w:b/>
        </w:rPr>
        <w:t>Рассмотрение заявок и признание претендентов участниками</w:t>
      </w:r>
      <w:r w:rsidRPr="00F228F8">
        <w:t xml:space="preserve"> </w:t>
      </w:r>
      <w:r w:rsidRPr="00F228F8">
        <w:rPr>
          <w:b/>
        </w:rPr>
        <w:t>аукциона</w:t>
      </w:r>
      <w:r w:rsidRPr="00F228F8">
        <w:t xml:space="preserve"> состоится  </w:t>
      </w:r>
      <w:r w:rsidR="00D45CBE" w:rsidRPr="00F228F8">
        <w:rPr>
          <w:b/>
        </w:rPr>
        <w:t>«</w:t>
      </w:r>
      <w:r w:rsidR="00384D1A">
        <w:rPr>
          <w:b/>
        </w:rPr>
        <w:t>1</w:t>
      </w:r>
      <w:r w:rsidR="00131360">
        <w:rPr>
          <w:b/>
        </w:rPr>
        <w:t>3</w:t>
      </w:r>
      <w:r w:rsidRPr="00F228F8">
        <w:rPr>
          <w:b/>
        </w:rPr>
        <w:t xml:space="preserve">» </w:t>
      </w:r>
      <w:r w:rsidR="00B75B3D">
        <w:rPr>
          <w:b/>
        </w:rPr>
        <w:t>октября</w:t>
      </w:r>
      <w:r w:rsidRPr="00F228F8">
        <w:rPr>
          <w:b/>
        </w:rPr>
        <w:t xml:space="preserve"> 20</w:t>
      </w:r>
      <w:r w:rsidR="003C61C3" w:rsidRPr="00F228F8">
        <w:rPr>
          <w:b/>
        </w:rPr>
        <w:t>2</w:t>
      </w:r>
      <w:r w:rsidR="007B696C" w:rsidRPr="00F228F8">
        <w:rPr>
          <w:b/>
        </w:rPr>
        <w:t>1</w:t>
      </w:r>
      <w:r w:rsidRPr="00F228F8">
        <w:rPr>
          <w:b/>
        </w:rPr>
        <w:t xml:space="preserve"> года. </w:t>
      </w:r>
    </w:p>
    <w:p w:rsidR="00AC54E0" w:rsidRPr="00F228F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228F8">
        <w:rPr>
          <w:b/>
        </w:rPr>
        <w:t>Аукцион в электронной форме состоится</w:t>
      </w:r>
      <w:r w:rsidRPr="00F228F8">
        <w:t xml:space="preserve"> </w:t>
      </w:r>
      <w:r w:rsidRPr="00F228F8">
        <w:rPr>
          <w:b/>
        </w:rPr>
        <w:t xml:space="preserve">в </w:t>
      </w:r>
      <w:r w:rsidR="00B75B3D">
        <w:rPr>
          <w:b/>
        </w:rPr>
        <w:t>14</w:t>
      </w:r>
      <w:r w:rsidRPr="00F228F8">
        <w:rPr>
          <w:b/>
        </w:rPr>
        <w:t xml:space="preserve"> час. </w:t>
      </w:r>
      <w:r w:rsidR="00E9651D" w:rsidRPr="00F228F8">
        <w:rPr>
          <w:b/>
        </w:rPr>
        <w:t>0</w:t>
      </w:r>
      <w:r w:rsidRPr="00F228F8">
        <w:rPr>
          <w:b/>
        </w:rPr>
        <w:t>0  мин. «</w:t>
      </w:r>
      <w:r w:rsidR="00384D1A">
        <w:rPr>
          <w:b/>
        </w:rPr>
        <w:t>1</w:t>
      </w:r>
      <w:r w:rsidR="00131360">
        <w:rPr>
          <w:b/>
        </w:rPr>
        <w:t>4</w:t>
      </w:r>
      <w:r w:rsidRPr="00F228F8">
        <w:rPr>
          <w:b/>
        </w:rPr>
        <w:t xml:space="preserve">» </w:t>
      </w:r>
      <w:r w:rsidR="00B75B3D">
        <w:rPr>
          <w:b/>
        </w:rPr>
        <w:t>октября</w:t>
      </w:r>
      <w:r w:rsidRPr="00F228F8">
        <w:rPr>
          <w:b/>
        </w:rPr>
        <w:t xml:space="preserve"> 20</w:t>
      </w:r>
      <w:r w:rsidR="003C61C3" w:rsidRPr="00F228F8">
        <w:rPr>
          <w:b/>
        </w:rPr>
        <w:t>2</w:t>
      </w:r>
      <w:r w:rsidR="007B696C" w:rsidRPr="00F228F8">
        <w:rPr>
          <w:b/>
        </w:rPr>
        <w:t>1</w:t>
      </w:r>
      <w:r w:rsidRPr="00F228F8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</w:t>
      </w:r>
      <w:r w:rsidR="00A6525E">
        <w:rPr>
          <w:b/>
          <w:bCs/>
          <w:color w:val="000000"/>
        </w:rPr>
        <w:t>6</w:t>
      </w:r>
      <w:r w:rsidRPr="0087350D">
        <w:rPr>
          <w:b/>
          <w:bCs/>
          <w:color w:val="000000"/>
        </w:rPr>
        <w:t>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юридические </w:t>
      </w:r>
      <w:r w:rsidR="00996779">
        <w:rPr>
          <w:color w:val="333333"/>
        </w:rPr>
        <w:t xml:space="preserve"> или  </w:t>
      </w:r>
      <w:r w:rsidR="00996779" w:rsidRPr="0087350D">
        <w:rPr>
          <w:color w:val="333333"/>
        </w:rPr>
        <w:t>физические</w:t>
      </w:r>
      <w:r w:rsidR="00996779">
        <w:rPr>
          <w:sz w:val="28"/>
          <w:szCs w:val="28"/>
        </w:rPr>
        <w:t xml:space="preserve"> </w:t>
      </w:r>
      <w:r w:rsidR="00996779" w:rsidRPr="00996779">
        <w:t>лица, в том числе индивидуальны</w:t>
      </w:r>
      <w:r w:rsidR="00996779">
        <w:t>е</w:t>
      </w:r>
      <w:r w:rsidR="00996779" w:rsidRPr="00996779">
        <w:t xml:space="preserve"> предпринимател</w:t>
      </w:r>
      <w:r w:rsidR="00996779">
        <w:t>и</w:t>
      </w:r>
      <w:r w:rsidRPr="0087350D">
        <w:rPr>
          <w:color w:val="333333"/>
        </w:rPr>
        <w:t>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</w:t>
      </w:r>
      <w:proofErr w:type="gramEnd"/>
      <w:r w:rsidRPr="0087350D">
        <w:rPr>
          <w:color w:val="333333"/>
        </w:rPr>
        <w:t xml:space="preserve"> </w:t>
      </w:r>
      <w:proofErr w:type="gramStart"/>
      <w:r w:rsidRPr="0087350D">
        <w:rPr>
          <w:color w:val="333333"/>
        </w:rPr>
        <w:t xml:space="preserve">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End"/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</w:t>
      </w:r>
      <w:r w:rsidR="00B75B3D">
        <w:rPr>
          <w:bCs/>
          <w:color w:val="000000"/>
        </w:rPr>
        <w:t xml:space="preserve">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9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</w:t>
      </w:r>
      <w:r w:rsidRPr="00443151">
        <w:rPr>
          <w:b/>
          <w:bCs/>
          <w:color w:val="000000"/>
        </w:rPr>
        <w:lastRenderedPageBreak/>
        <w:t>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B13C88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>В случае</w:t>
      </w:r>
      <w:proofErr w:type="gramStart"/>
      <w:r w:rsidRPr="0087350D">
        <w:t>,</w:t>
      </w:r>
      <w:proofErr w:type="gramEnd"/>
      <w:r w:rsidRPr="0087350D">
        <w:t xml:space="preserve">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1" w:history="1">
        <w:r w:rsidRPr="0087350D">
          <w:t>порядке</w:t>
        </w:r>
      </w:hyperlink>
      <w:r w:rsidRPr="0087350D">
        <w:t>, или нотариально заверенная копия такой доверенности. В случае</w:t>
      </w:r>
      <w:proofErr w:type="gramStart"/>
      <w:r w:rsidRPr="0087350D">
        <w:t>,</w:t>
      </w:r>
      <w:proofErr w:type="gramEnd"/>
      <w:r w:rsidRPr="0087350D">
        <w:t xml:space="preserve">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1D3B" w:rsidRPr="0087350D" w:rsidRDefault="00E61D3B" w:rsidP="00E61D3B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E61D3B" w:rsidRPr="0087350D" w:rsidRDefault="00E61D3B" w:rsidP="00E61D3B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E61D3B" w:rsidRPr="0087350D" w:rsidRDefault="00E61D3B" w:rsidP="00E61D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E61D3B" w:rsidRPr="0087350D" w:rsidRDefault="00E61D3B" w:rsidP="00E61D3B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lastRenderedPageBreak/>
        <w:t>юридические лица:</w:t>
      </w:r>
    </w:p>
    <w:p w:rsidR="00E61D3B" w:rsidRPr="0087350D" w:rsidRDefault="00E61D3B" w:rsidP="00E61D3B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E61D3B" w:rsidRPr="0087350D" w:rsidRDefault="00E61D3B" w:rsidP="00E61D3B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E61D3B" w:rsidRPr="0087350D" w:rsidRDefault="00E61D3B" w:rsidP="00E61D3B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2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</w:t>
      </w:r>
      <w:r w:rsidRPr="0087350D">
        <w:rPr>
          <w:rFonts w:eastAsia="Calibri"/>
        </w:rPr>
        <w:lastRenderedPageBreak/>
        <w:t xml:space="preserve">размещения информации о проведении торгов </w:t>
      </w:r>
      <w:hyperlink r:id="rId13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 w:rsidR="00F556BA" w:rsidRPr="00B65F90">
        <w:t xml:space="preserve">администрации сельского поселения Бижбулякский с/с муниципального района Бижбулякский район </w:t>
      </w:r>
      <w:r w:rsidR="00F556BA">
        <w:t>https://sp-bizhbulyak.ru</w:t>
      </w:r>
      <w:r w:rsidRPr="0087350D">
        <w:rPr>
          <w:rFonts w:eastAsia="Calibri"/>
        </w:rP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</w:t>
      </w:r>
      <w:r w:rsidR="00A6525E">
        <w:rPr>
          <w:rFonts w:eastAsia="Calibri"/>
          <w:b/>
        </w:rPr>
        <w:t>7</w:t>
      </w:r>
      <w:r w:rsidRPr="0087350D">
        <w:rPr>
          <w:rFonts w:eastAsia="Calibri"/>
          <w:b/>
        </w:rPr>
        <w:t>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F228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F228F8">
        <w:rPr>
          <w:rFonts w:eastAsia="Calibri"/>
        </w:rPr>
        <w:t>Размер задатка</w:t>
      </w:r>
      <w:r w:rsidR="00F556BA">
        <w:rPr>
          <w:rFonts w:eastAsia="Calibri"/>
        </w:rPr>
        <w:t xml:space="preserve"> </w:t>
      </w:r>
      <w:r w:rsidR="00F556BA">
        <w:t>87 009,80</w:t>
      </w:r>
      <w:r w:rsidR="00F556BA" w:rsidRPr="00F622F0">
        <w:t xml:space="preserve"> руб.</w:t>
      </w:r>
      <w:r w:rsidRPr="00F228F8">
        <w:rPr>
          <w:rFonts w:eastAsia="Calibri"/>
          <w:b/>
        </w:rPr>
        <w:t xml:space="preserve"> (</w:t>
      </w:r>
      <w:r w:rsidR="00F556BA">
        <w:rPr>
          <w:rFonts w:eastAsia="Calibri"/>
          <w:b/>
        </w:rPr>
        <w:t>восемьдесят семь тысяч девять</w:t>
      </w:r>
      <w:r w:rsidRPr="00F228F8">
        <w:rPr>
          <w:rFonts w:eastAsia="Calibri"/>
          <w:b/>
        </w:rPr>
        <w:t xml:space="preserve">) рублей </w:t>
      </w:r>
      <w:r w:rsidR="00F556BA">
        <w:rPr>
          <w:rFonts w:eastAsia="Calibri"/>
          <w:b/>
        </w:rPr>
        <w:t>8</w:t>
      </w:r>
      <w:r w:rsidRPr="00F228F8">
        <w:rPr>
          <w:rFonts w:eastAsia="Calibri"/>
          <w:b/>
        </w:rPr>
        <w:t>0 коп.</w:t>
      </w:r>
    </w:p>
    <w:p w:rsidR="007B696C" w:rsidRPr="00F228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F228F8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F228F8">
        <w:rPr>
          <w:rFonts w:eastAsia="Calibri"/>
          <w:b/>
        </w:rPr>
        <w:t>не позднее «</w:t>
      </w:r>
      <w:r w:rsidR="00131360">
        <w:rPr>
          <w:rFonts w:eastAsia="Calibri"/>
          <w:b/>
        </w:rPr>
        <w:t>1</w:t>
      </w:r>
      <w:r w:rsidR="003122B6">
        <w:rPr>
          <w:rFonts w:eastAsia="Calibri"/>
          <w:b/>
        </w:rPr>
        <w:t>2</w:t>
      </w:r>
      <w:r w:rsidRPr="00F228F8">
        <w:rPr>
          <w:rFonts w:eastAsia="Calibri"/>
          <w:b/>
        </w:rPr>
        <w:t xml:space="preserve">» </w:t>
      </w:r>
      <w:r w:rsidR="00F556BA">
        <w:rPr>
          <w:rFonts w:eastAsia="Calibri"/>
          <w:b/>
        </w:rPr>
        <w:t>октября</w:t>
      </w:r>
      <w:r w:rsidRPr="00F228F8">
        <w:rPr>
          <w:rFonts w:eastAsia="Calibri"/>
          <w:b/>
        </w:rPr>
        <w:t xml:space="preserve">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F228F8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F556BA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770401001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назначении платежа указывается: «Задаток за участие в аукционе в электронной форме </w:t>
      </w:r>
      <w:r>
        <w:t xml:space="preserve">по продаже </w:t>
      </w:r>
      <w:r w:rsidR="00F556BA">
        <w:t>металлических труб</w:t>
      </w:r>
      <w:proofErr w:type="gramStart"/>
      <w:r w:rsidRPr="0032357E">
        <w:rPr>
          <w:rFonts w:eastAsia="Calibri"/>
        </w:rPr>
        <w:t>»</w:t>
      </w:r>
      <w:r w:rsidR="00F556BA">
        <w:rPr>
          <w:rFonts w:eastAsia="Calibri"/>
        </w:rPr>
        <w:t>(</w:t>
      </w:r>
      <w:proofErr w:type="gramEnd"/>
      <w:r w:rsidR="00F556BA">
        <w:rPr>
          <w:rFonts w:eastAsia="Calibri"/>
        </w:rPr>
        <w:t>ИНН плательщика)</w:t>
      </w:r>
      <w:r w:rsidRPr="0032357E">
        <w:rPr>
          <w:rFonts w:eastAsia="Calibri"/>
        </w:rPr>
        <w:t xml:space="preserve"> </w:t>
      </w:r>
      <w:r w:rsidR="00F556BA">
        <w:rPr>
          <w:rFonts w:eastAsia="Calibri"/>
        </w:rPr>
        <w:t>без</w:t>
      </w:r>
      <w:r w:rsidRPr="0032357E">
        <w:rPr>
          <w:rFonts w:eastAsia="Calibri"/>
        </w:rPr>
        <w:t xml:space="preserve">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2.</w:t>
      </w:r>
      <w:r w:rsidR="00D034C1">
        <w:rPr>
          <w:rFonts w:eastAsia="Calibri"/>
          <w:b/>
        </w:rPr>
        <w:t>8</w:t>
      </w:r>
      <w:r w:rsidRPr="0087350D">
        <w:rPr>
          <w:rFonts w:eastAsia="Calibri"/>
          <w:b/>
        </w:rPr>
        <w:t xml:space="preserve">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lastRenderedPageBreak/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>2.</w:t>
      </w:r>
      <w:r w:rsidR="00D034C1">
        <w:rPr>
          <w:b/>
        </w:rPr>
        <w:t>9</w:t>
      </w:r>
      <w:r w:rsidRPr="0087350D">
        <w:rPr>
          <w:b/>
        </w:rPr>
        <w:t xml:space="preserve">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</w:t>
      </w:r>
      <w:r w:rsidR="00F556BA" w:rsidRPr="00B65F90">
        <w:t xml:space="preserve">администрации сельского поселения Бижбулякский </w:t>
      </w:r>
      <w:r w:rsidR="00F556BA">
        <w:t>сельсовет</w:t>
      </w:r>
      <w:r w:rsidR="00F556BA" w:rsidRPr="00B65F90">
        <w:t xml:space="preserve"> муниципального района Бижбулякский район </w:t>
      </w:r>
      <w:r w:rsidR="00F556BA">
        <w:t>https://sp-bizhbulyak.ru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>на</w:t>
      </w:r>
      <w:proofErr w:type="gramEnd"/>
      <w:r w:rsidRPr="00E123DD">
        <w:t xml:space="preserve"> </w:t>
      </w:r>
      <w:proofErr w:type="gramStart"/>
      <w:r w:rsidRPr="00E123DD">
        <w:t>сайте</w:t>
      </w:r>
      <w:proofErr w:type="gramEnd"/>
      <w:r w:rsidRPr="00E123DD">
        <w:t xml:space="preserve"> </w:t>
      </w:r>
      <w:r>
        <w:t xml:space="preserve"> </w:t>
      </w:r>
      <w:hyperlink r:id="rId17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556BA" w:rsidRDefault="007B696C" w:rsidP="006E2159">
      <w:pPr>
        <w:pStyle w:val="36"/>
        <w:shd w:val="clear" w:color="auto" w:fill="FFFFFF"/>
        <w:ind w:firstLine="720"/>
        <w:jc w:val="both"/>
        <w:rPr>
          <w:rFonts w:eastAsia="Calibri"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</w:p>
    <w:p w:rsidR="007B696C" w:rsidRDefault="007B696C" w:rsidP="00F556BA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</w:t>
      </w:r>
      <w:r w:rsidR="00F556BA" w:rsidRPr="00947069">
        <w:rPr>
          <w:color w:val="000000"/>
          <w:sz w:val="24"/>
          <w:szCs w:val="24"/>
        </w:rPr>
        <w:t>Администраци</w:t>
      </w:r>
      <w:r w:rsidR="00F556BA">
        <w:rPr>
          <w:color w:val="000000"/>
          <w:sz w:val="24"/>
          <w:szCs w:val="24"/>
        </w:rPr>
        <w:t>и</w:t>
      </w:r>
      <w:r w:rsidR="00F556BA" w:rsidRPr="00947069">
        <w:rPr>
          <w:color w:val="000000"/>
          <w:sz w:val="24"/>
          <w:szCs w:val="24"/>
        </w:rPr>
        <w:t xml:space="preserve"> сельского поселения Бижбулякский сельсовет муниципального района Бижбулякский район Республики Башкортостан</w:t>
      </w:r>
      <w:r w:rsidR="00F556BA" w:rsidRPr="00947069">
        <w:rPr>
          <w:sz w:val="24"/>
          <w:szCs w:val="24"/>
        </w:rPr>
        <w:t>, тел.</w:t>
      </w:r>
      <w:r w:rsidR="0059510F">
        <w:rPr>
          <w:sz w:val="24"/>
          <w:szCs w:val="24"/>
        </w:rPr>
        <w:t>8</w:t>
      </w:r>
      <w:r w:rsidR="00F556BA" w:rsidRPr="00947069">
        <w:rPr>
          <w:sz w:val="24"/>
          <w:szCs w:val="24"/>
        </w:rPr>
        <w:t>(34743) 2-12-38</w:t>
      </w:r>
      <w:r w:rsidR="0059510F">
        <w:rPr>
          <w:sz w:val="24"/>
          <w:szCs w:val="24"/>
        </w:rPr>
        <w:t>, 8(34743)2-16-78.</w:t>
      </w:r>
    </w:p>
    <w:p w:rsidR="00F556BA" w:rsidRPr="0087350D" w:rsidRDefault="00F556BA" w:rsidP="00F556BA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</w:t>
      </w:r>
      <w:r w:rsidR="00D034C1">
        <w:rPr>
          <w:b/>
        </w:rPr>
        <w:t>0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D034C1">
        <w:rPr>
          <w:b/>
        </w:rPr>
        <w:t>1</w:t>
      </w:r>
      <w:r w:rsidRPr="0087350D">
        <w:rPr>
          <w:b/>
        </w:rPr>
        <w:t>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59510F">
      <w:pPr>
        <w:ind w:right="4" w:firstLine="900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59510F" w:rsidRPr="0059510F">
        <w:rPr>
          <w:b/>
        </w:rPr>
        <w:t>21 752,45</w:t>
      </w:r>
      <w:r w:rsidR="0059510F" w:rsidRPr="0059510F">
        <w:rPr>
          <w:b/>
          <w:bCs/>
        </w:rPr>
        <w:t xml:space="preserve"> рублей. </w:t>
      </w:r>
      <w:r w:rsidR="0059510F" w:rsidRPr="0059510F">
        <w:rPr>
          <w:bCs/>
        </w:rPr>
        <w:t>(5% от первоначальной цены)</w:t>
      </w:r>
      <w:r w:rsidR="0059510F">
        <w:rPr>
          <w:rFonts w:eastAsia="Calibri"/>
        </w:rPr>
        <w:t xml:space="preserve"> </w:t>
      </w:r>
      <w:r w:rsidRPr="0087350D">
        <w:rPr>
          <w:rFonts w:eastAsia="Calibri"/>
        </w:rPr>
        <w:t>и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</w:rPr>
        <w:t>,</w:t>
      </w:r>
      <w:proofErr w:type="gramEnd"/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D034C1">
        <w:rPr>
          <w:b/>
        </w:rPr>
        <w:t>2</w:t>
      </w:r>
      <w:r w:rsidRPr="0087350D">
        <w:rPr>
          <w:b/>
        </w:rPr>
        <w:t xml:space="preserve">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1B3F5F">
        <w:rPr>
          <w:b/>
        </w:rPr>
        <w:t>2.1</w:t>
      </w:r>
      <w:r w:rsidR="00D034C1">
        <w:rPr>
          <w:b/>
        </w:rPr>
        <w:t>3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6E0B07" w:rsidRDefault="007B696C" w:rsidP="006E0B07">
      <w:pPr>
        <w:pStyle w:val="31"/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</w:t>
      </w:r>
      <w:r w:rsidR="001B3F5F">
        <w:rPr>
          <w:sz w:val="24"/>
          <w:szCs w:val="24"/>
        </w:rPr>
        <w:t>оценке муниципального имущества</w:t>
      </w:r>
      <w:r w:rsidR="009B74C6" w:rsidRPr="00C749E9">
        <w:rPr>
          <w:sz w:val="24"/>
          <w:szCs w:val="24"/>
        </w:rPr>
        <w:t xml:space="preserve"> в сумме </w:t>
      </w:r>
      <w:r w:rsidR="001B3F5F">
        <w:rPr>
          <w:sz w:val="24"/>
          <w:szCs w:val="24"/>
        </w:rPr>
        <w:t>4</w:t>
      </w:r>
      <w:r w:rsidR="009B74C6">
        <w:rPr>
          <w:sz w:val="24"/>
          <w:szCs w:val="24"/>
        </w:rPr>
        <w:t xml:space="preserve">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</w:t>
      </w:r>
      <w:proofErr w:type="gramStart"/>
      <w:r w:rsidR="009B74C6" w:rsidRPr="00C749E9">
        <w:rPr>
          <w:sz w:val="24"/>
          <w:szCs w:val="24"/>
        </w:rPr>
        <w:t>.</w:t>
      </w:r>
      <w:proofErr w:type="gramEnd"/>
      <w:r w:rsidR="009B74C6" w:rsidRPr="00C749E9">
        <w:rPr>
          <w:sz w:val="24"/>
          <w:szCs w:val="24"/>
        </w:rPr>
        <w:t xml:space="preserve"> </w:t>
      </w:r>
      <w:proofErr w:type="gramStart"/>
      <w:r w:rsidR="009B74C6" w:rsidRPr="00C749E9">
        <w:rPr>
          <w:sz w:val="24"/>
          <w:szCs w:val="24"/>
        </w:rPr>
        <w:t>п</w:t>
      </w:r>
      <w:proofErr w:type="gramEnd"/>
      <w:r w:rsidR="009B74C6" w:rsidRPr="00C749E9">
        <w:rPr>
          <w:sz w:val="24"/>
          <w:szCs w:val="24"/>
        </w:rPr>
        <w:t>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по следующим реквизитам:</w:t>
      </w:r>
      <w:r w:rsidR="006E0B07" w:rsidRPr="006E0B07">
        <w:t xml:space="preserve"> </w:t>
      </w:r>
    </w:p>
    <w:p w:rsidR="006E0B07" w:rsidRDefault="006E0B07" w:rsidP="006E0B07">
      <w:pPr>
        <w:pStyle w:val="31"/>
        <w:rPr>
          <w:sz w:val="24"/>
          <w:szCs w:val="24"/>
        </w:rPr>
      </w:pPr>
      <w:r>
        <w:rPr>
          <w:sz w:val="24"/>
          <w:szCs w:val="24"/>
        </w:rPr>
        <w:t>Р/с № 03100643000000010100</w:t>
      </w:r>
      <w:r w:rsidRPr="00B65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Pr="00B65F90">
        <w:rPr>
          <w:sz w:val="24"/>
          <w:szCs w:val="24"/>
        </w:rPr>
        <w:t>Отделение - НБ Республика Башкортостан г</w:t>
      </w:r>
      <w:proofErr w:type="gramStart"/>
      <w:r w:rsidRPr="00B65F90">
        <w:rPr>
          <w:sz w:val="24"/>
          <w:szCs w:val="24"/>
        </w:rPr>
        <w:t>.У</w:t>
      </w:r>
      <w:proofErr w:type="gramEnd"/>
      <w:r w:rsidRPr="00B65F90">
        <w:rPr>
          <w:sz w:val="24"/>
          <w:szCs w:val="24"/>
        </w:rPr>
        <w:t>фа</w:t>
      </w:r>
      <w:r>
        <w:rPr>
          <w:sz w:val="24"/>
          <w:szCs w:val="24"/>
        </w:rPr>
        <w:t xml:space="preserve"> // УФК по Республике Башкортостан </w:t>
      </w:r>
      <w:r w:rsidRPr="00B87009">
        <w:rPr>
          <w:sz w:val="24"/>
          <w:szCs w:val="24"/>
        </w:rPr>
        <w:t>(наименование банка получателя)</w:t>
      </w:r>
    </w:p>
    <w:p w:rsidR="006E0B07" w:rsidRDefault="006E0B07" w:rsidP="006E0B07">
      <w:pPr>
        <w:pStyle w:val="31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Счет 40102810045370000067</w:t>
      </w:r>
    </w:p>
    <w:p w:rsidR="006E0B07" w:rsidRDefault="006E0B07" w:rsidP="006E0B07">
      <w:pPr>
        <w:pStyle w:val="31"/>
        <w:spacing w:before="240"/>
        <w:rPr>
          <w:sz w:val="24"/>
          <w:szCs w:val="24"/>
        </w:rPr>
      </w:pPr>
      <w:r w:rsidRPr="00B65F90">
        <w:rPr>
          <w:sz w:val="24"/>
          <w:szCs w:val="24"/>
        </w:rPr>
        <w:t xml:space="preserve">БИК </w:t>
      </w:r>
      <w:r>
        <w:rPr>
          <w:sz w:val="24"/>
          <w:szCs w:val="24"/>
        </w:rPr>
        <w:t>018073401(банка получателя</w:t>
      </w:r>
      <w:r w:rsidR="00D034C1">
        <w:rPr>
          <w:sz w:val="24"/>
          <w:szCs w:val="24"/>
        </w:rPr>
        <w:t>)</w:t>
      </w:r>
    </w:p>
    <w:p w:rsidR="006E0B07" w:rsidRPr="00B65F90" w:rsidRDefault="006E0B07" w:rsidP="006E0B07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Получатель: УФК по РБ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B65F90">
        <w:rPr>
          <w:sz w:val="24"/>
          <w:szCs w:val="24"/>
        </w:rPr>
        <w:t>Администрация сельского поселения Бижбулякский сельсовет муниципального района Бижбулякский район Республики Башкортостан</w:t>
      </w:r>
      <w:r>
        <w:rPr>
          <w:sz w:val="24"/>
          <w:szCs w:val="24"/>
        </w:rPr>
        <w:t xml:space="preserve"> л/с 04013072490)</w:t>
      </w:r>
    </w:p>
    <w:p w:rsidR="006E0B07" w:rsidRPr="00B65F90" w:rsidRDefault="006E0B07" w:rsidP="006E0B07">
      <w:pPr>
        <w:pStyle w:val="31"/>
        <w:rPr>
          <w:sz w:val="24"/>
          <w:szCs w:val="24"/>
        </w:rPr>
      </w:pPr>
      <w:r w:rsidRPr="00B65F90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получателя </w:t>
      </w:r>
      <w:r w:rsidRPr="00B65F90">
        <w:rPr>
          <w:sz w:val="24"/>
          <w:szCs w:val="24"/>
        </w:rPr>
        <w:t>0212001743</w:t>
      </w:r>
    </w:p>
    <w:p w:rsidR="006E0B07" w:rsidRDefault="006E0B07" w:rsidP="006E0B07">
      <w:pPr>
        <w:pStyle w:val="31"/>
        <w:rPr>
          <w:sz w:val="24"/>
          <w:szCs w:val="24"/>
        </w:rPr>
      </w:pPr>
      <w:r w:rsidRPr="00B65F90">
        <w:rPr>
          <w:sz w:val="24"/>
          <w:szCs w:val="24"/>
        </w:rPr>
        <w:t>КПП</w:t>
      </w:r>
      <w:r>
        <w:rPr>
          <w:sz w:val="24"/>
          <w:szCs w:val="24"/>
        </w:rPr>
        <w:t xml:space="preserve"> получателя </w:t>
      </w:r>
      <w:r w:rsidRPr="00B65F90">
        <w:rPr>
          <w:sz w:val="24"/>
          <w:szCs w:val="24"/>
        </w:rPr>
        <w:t xml:space="preserve"> 021201001</w:t>
      </w:r>
    </w:p>
    <w:p w:rsidR="006E0B07" w:rsidRPr="00E726FD" w:rsidRDefault="006E0B07" w:rsidP="006E0B07">
      <w:pPr>
        <w:pStyle w:val="31"/>
        <w:rPr>
          <w:color w:val="000000" w:themeColor="text1"/>
          <w:sz w:val="24"/>
          <w:szCs w:val="24"/>
        </w:rPr>
      </w:pPr>
      <w:r w:rsidRPr="00733C08">
        <w:rPr>
          <w:sz w:val="24"/>
          <w:szCs w:val="24"/>
        </w:rPr>
        <w:t>Код бюджетной классификации  (КБК)</w:t>
      </w:r>
      <w:r>
        <w:rPr>
          <w:sz w:val="24"/>
          <w:szCs w:val="24"/>
        </w:rPr>
        <w:t xml:space="preserve"> 706</w:t>
      </w:r>
      <w:r w:rsidRPr="00E726FD">
        <w:rPr>
          <w:color w:val="000000" w:themeColor="text1"/>
          <w:sz w:val="24"/>
          <w:szCs w:val="24"/>
        </w:rPr>
        <w:t>11402053100000440</w:t>
      </w:r>
    </w:p>
    <w:p w:rsidR="006E0B07" w:rsidRPr="00B65F90" w:rsidRDefault="006E0B07" w:rsidP="006E0B07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Основание </w:t>
      </w:r>
      <w:r w:rsidRPr="0033169D">
        <w:rPr>
          <w:sz w:val="24"/>
          <w:szCs w:val="24"/>
        </w:rPr>
        <w:t>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Pr="0087350D" w:rsidRDefault="007B696C" w:rsidP="006E0B07">
      <w:pPr>
        <w:widowControl w:val="0"/>
        <w:ind w:firstLine="709"/>
        <w:jc w:val="both"/>
      </w:pPr>
      <w:r w:rsidRPr="009F1435">
        <w:rPr>
          <w:color w:val="000000"/>
        </w:rPr>
        <w:lastRenderedPageBreak/>
        <w:t xml:space="preserve"> </w:t>
      </w:r>
      <w:r w:rsidRPr="0087350D">
        <w:rPr>
          <w:b/>
        </w:rPr>
        <w:t>2.1</w:t>
      </w:r>
      <w:r w:rsidR="00D034C1">
        <w:rPr>
          <w:b/>
        </w:rPr>
        <w:t>4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19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0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A6525E" w:rsidRDefault="007B696C" w:rsidP="006E0B07">
      <w:pPr>
        <w:tabs>
          <w:tab w:val="left" w:pos="346"/>
          <w:tab w:val="left" w:pos="993"/>
        </w:tabs>
        <w:autoSpaceDE w:val="0"/>
        <w:autoSpaceDN w:val="0"/>
        <w:adjustRightInd w:val="0"/>
        <w:jc w:val="both"/>
        <w:outlineLvl w:val="0"/>
      </w:pPr>
      <w:r w:rsidRPr="003E2A9E">
        <w:rPr>
          <w:sz w:val="22"/>
        </w:rPr>
        <w:tab/>
      </w:r>
      <w:r w:rsidR="006E0B07" w:rsidRPr="00A6525E">
        <w:rPr>
          <w:b/>
        </w:rPr>
        <w:t>2.1</w:t>
      </w:r>
      <w:r w:rsidR="00D034C1">
        <w:rPr>
          <w:b/>
        </w:rPr>
        <w:t>5</w:t>
      </w:r>
      <w:r w:rsidR="006E0B07" w:rsidRPr="00A6525E">
        <w:t>.</w:t>
      </w:r>
      <w:r w:rsidR="00A6525E" w:rsidRPr="00A6525E">
        <w:rPr>
          <w:b/>
          <w:bCs/>
        </w:rPr>
        <w:t xml:space="preserve"> Порядок ознакомления с иными сведениями</w:t>
      </w:r>
      <w:r w:rsidR="006E0B07" w:rsidRPr="00A6525E">
        <w:tab/>
      </w:r>
    </w:p>
    <w:p w:rsidR="00A6525E" w:rsidRPr="00A6525E" w:rsidRDefault="00A6525E" w:rsidP="00A6525E">
      <w:pPr>
        <w:autoSpaceDE w:val="0"/>
        <w:autoSpaceDN w:val="0"/>
        <w:adjustRightInd w:val="0"/>
        <w:ind w:firstLine="567"/>
        <w:jc w:val="both"/>
      </w:pPr>
      <w:r w:rsidRPr="00A6525E">
        <w:t>Любое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6525E" w:rsidRPr="00A6525E" w:rsidRDefault="00A6525E" w:rsidP="00A6525E">
      <w:pPr>
        <w:autoSpaceDE w:val="0"/>
        <w:autoSpaceDN w:val="0"/>
        <w:adjustRightInd w:val="0"/>
        <w:ind w:firstLine="567"/>
        <w:jc w:val="both"/>
      </w:pPr>
      <w:r w:rsidRPr="00A6525E">
        <w:t xml:space="preserve">Со дня начала приема заявок лицо, желающее приобрести Имущество, имеет право предварительного ознакомления с информацией о торгах по продаже Имущества, образцами типовых документов, представляемых покупателями, правилами проведения торгов по адресу: </w:t>
      </w:r>
      <w:r>
        <w:rPr>
          <w:sz w:val="26"/>
          <w:szCs w:val="26"/>
          <w:lang w:eastAsia="ja-JP"/>
        </w:rPr>
        <w:t>452040</w:t>
      </w:r>
      <w:r w:rsidRPr="009C4B0D">
        <w:rPr>
          <w:sz w:val="26"/>
          <w:szCs w:val="26"/>
          <w:lang w:eastAsia="ja-JP"/>
        </w:rPr>
        <w:t xml:space="preserve">, </w:t>
      </w:r>
      <w:r>
        <w:rPr>
          <w:sz w:val="26"/>
          <w:szCs w:val="26"/>
          <w:lang w:eastAsia="ja-JP"/>
        </w:rPr>
        <w:t xml:space="preserve">Республика </w:t>
      </w:r>
      <w:proofErr w:type="spellStart"/>
      <w:r>
        <w:rPr>
          <w:sz w:val="26"/>
          <w:szCs w:val="26"/>
          <w:lang w:eastAsia="ja-JP"/>
        </w:rPr>
        <w:t>Башкортостан,Бижбулякский</w:t>
      </w:r>
      <w:proofErr w:type="spellEnd"/>
      <w:r>
        <w:rPr>
          <w:sz w:val="26"/>
          <w:szCs w:val="26"/>
          <w:lang w:eastAsia="ja-JP"/>
        </w:rPr>
        <w:t xml:space="preserve"> район ,</w:t>
      </w:r>
      <w:proofErr w:type="spellStart"/>
      <w:r>
        <w:rPr>
          <w:sz w:val="26"/>
          <w:szCs w:val="26"/>
          <w:lang w:eastAsia="ja-JP"/>
        </w:rPr>
        <w:t>с</w:t>
      </w:r>
      <w:proofErr w:type="gramStart"/>
      <w:r>
        <w:rPr>
          <w:sz w:val="26"/>
          <w:szCs w:val="26"/>
          <w:lang w:eastAsia="ja-JP"/>
        </w:rPr>
        <w:t>.Б</w:t>
      </w:r>
      <w:proofErr w:type="gramEnd"/>
      <w:r>
        <w:rPr>
          <w:sz w:val="26"/>
          <w:szCs w:val="26"/>
          <w:lang w:eastAsia="ja-JP"/>
        </w:rPr>
        <w:t>ижбуляк,ул</w:t>
      </w:r>
      <w:proofErr w:type="spellEnd"/>
      <w:r>
        <w:rPr>
          <w:sz w:val="26"/>
          <w:szCs w:val="26"/>
          <w:lang w:eastAsia="ja-JP"/>
        </w:rPr>
        <w:t>. Трудовая, д.13</w:t>
      </w:r>
      <w:r w:rsidRPr="0087350D">
        <w:t xml:space="preserve">, тел.: </w:t>
      </w:r>
      <w:r>
        <w:t>8</w:t>
      </w:r>
      <w:r w:rsidRPr="00947069">
        <w:t>(34743) 2-12-38</w:t>
      </w:r>
      <w:r>
        <w:t>, 8</w:t>
      </w:r>
      <w:r w:rsidRPr="00947069">
        <w:t>(34743) 2-1</w:t>
      </w:r>
      <w:r>
        <w:t>6</w:t>
      </w:r>
      <w:r w:rsidRPr="00947069">
        <w:t>-</w:t>
      </w:r>
      <w:r>
        <w:t>7</w:t>
      </w:r>
      <w:r w:rsidRPr="00947069">
        <w:t>8</w:t>
      </w:r>
      <w:r w:rsidRPr="00A6525E">
        <w:t xml:space="preserve">, </w:t>
      </w:r>
      <w:r>
        <w:t>https://sp-bizhbulyak.ru</w:t>
      </w:r>
      <w:r w:rsidRPr="00A6525E">
        <w:t xml:space="preserve">, </w:t>
      </w:r>
      <w:hyperlink r:id="rId21" w:history="1">
        <w:r w:rsidRPr="00A6525E">
          <w:rPr>
            <w:color w:val="0000FF"/>
            <w:u w:val="single"/>
            <w:lang w:val="en-US"/>
          </w:rPr>
          <w:t>www</w:t>
        </w:r>
        <w:r w:rsidRPr="00A6525E">
          <w:rPr>
            <w:color w:val="0000FF"/>
            <w:u w:val="single"/>
          </w:rPr>
          <w:t>.</w:t>
        </w:r>
        <w:r w:rsidRPr="00A6525E">
          <w:rPr>
            <w:color w:val="0000FF"/>
            <w:u w:val="single"/>
            <w:lang w:val="en-US"/>
          </w:rPr>
          <w:t>torgi</w:t>
        </w:r>
        <w:r w:rsidRPr="00A6525E">
          <w:rPr>
            <w:color w:val="0000FF"/>
            <w:u w:val="single"/>
          </w:rPr>
          <w:t>.</w:t>
        </w:r>
        <w:r w:rsidRPr="00A6525E">
          <w:rPr>
            <w:color w:val="0000FF"/>
            <w:u w:val="single"/>
            <w:lang w:val="en-US"/>
          </w:rPr>
          <w:t>gov</w:t>
        </w:r>
        <w:r w:rsidRPr="00A6525E">
          <w:rPr>
            <w:color w:val="0000FF"/>
            <w:u w:val="single"/>
          </w:rPr>
          <w:t>.</w:t>
        </w:r>
        <w:r w:rsidRPr="00A6525E">
          <w:rPr>
            <w:color w:val="0000FF"/>
            <w:u w:val="single"/>
            <w:lang w:val="en-US"/>
          </w:rPr>
          <w:t>ru</w:t>
        </w:r>
      </w:hyperlink>
      <w:r w:rsidRPr="00A6525E">
        <w:t xml:space="preserve">, </w:t>
      </w:r>
      <w:hyperlink r:id="rId22" w:history="1">
        <w:r w:rsidRPr="00A6525E">
          <w:rPr>
            <w:color w:val="0000FF"/>
            <w:u w:val="single"/>
            <w:lang w:val="en-US"/>
          </w:rPr>
          <w:t>http</w:t>
        </w:r>
        <w:r w:rsidRPr="00A6525E">
          <w:rPr>
            <w:color w:val="0000FF"/>
            <w:u w:val="single"/>
          </w:rPr>
          <w:t>://</w:t>
        </w:r>
        <w:r w:rsidRPr="00A6525E">
          <w:rPr>
            <w:color w:val="0000FF"/>
            <w:u w:val="single"/>
            <w:lang w:val="en-US"/>
          </w:rPr>
          <w:t>utp</w:t>
        </w:r>
        <w:r w:rsidRPr="00A6525E">
          <w:rPr>
            <w:color w:val="0000FF"/>
            <w:u w:val="single"/>
          </w:rPr>
          <w:t>.</w:t>
        </w:r>
        <w:r w:rsidRPr="00A6525E">
          <w:rPr>
            <w:color w:val="0000FF"/>
            <w:u w:val="single"/>
            <w:lang w:val="en-US"/>
          </w:rPr>
          <w:t>sberbank</w:t>
        </w:r>
        <w:r w:rsidRPr="00A6525E">
          <w:rPr>
            <w:color w:val="0000FF"/>
            <w:u w:val="single"/>
          </w:rPr>
          <w:t>-</w:t>
        </w:r>
        <w:r w:rsidRPr="00A6525E">
          <w:rPr>
            <w:color w:val="0000FF"/>
            <w:u w:val="single"/>
            <w:lang w:val="en-US"/>
          </w:rPr>
          <w:t>ast</w:t>
        </w:r>
        <w:r w:rsidRPr="00A6525E">
          <w:rPr>
            <w:color w:val="0000FF"/>
            <w:u w:val="single"/>
          </w:rPr>
          <w:t>.</w:t>
        </w:r>
        <w:r w:rsidRPr="00A6525E">
          <w:rPr>
            <w:color w:val="0000FF"/>
            <w:u w:val="single"/>
            <w:lang w:val="en-US"/>
          </w:rPr>
          <w:t>ru</w:t>
        </w:r>
      </w:hyperlink>
      <w:r w:rsidRPr="00A6525E">
        <w:t>.</w:t>
      </w:r>
    </w:p>
    <w:p w:rsidR="00B22248" w:rsidRPr="00A6525E" w:rsidRDefault="00B22248" w:rsidP="007B696C">
      <w:pPr>
        <w:ind w:firstLine="708"/>
        <w:jc w:val="both"/>
      </w:pPr>
    </w:p>
    <w:sectPr w:rsidR="00B22248" w:rsidRPr="00A6525E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2543D"/>
    <w:rsid w:val="00033F8E"/>
    <w:rsid w:val="0005337A"/>
    <w:rsid w:val="00073962"/>
    <w:rsid w:val="000836FE"/>
    <w:rsid w:val="00087668"/>
    <w:rsid w:val="00090BF3"/>
    <w:rsid w:val="000A53B9"/>
    <w:rsid w:val="000B30DB"/>
    <w:rsid w:val="000D61D5"/>
    <w:rsid w:val="000D77D1"/>
    <w:rsid w:val="000E5782"/>
    <w:rsid w:val="001138B9"/>
    <w:rsid w:val="00131360"/>
    <w:rsid w:val="0013438C"/>
    <w:rsid w:val="00147918"/>
    <w:rsid w:val="00194556"/>
    <w:rsid w:val="001A141A"/>
    <w:rsid w:val="001A4F82"/>
    <w:rsid w:val="001A7C31"/>
    <w:rsid w:val="001B00B5"/>
    <w:rsid w:val="001B3F5F"/>
    <w:rsid w:val="001B71A1"/>
    <w:rsid w:val="001D04AB"/>
    <w:rsid w:val="001D3160"/>
    <w:rsid w:val="001F1A1C"/>
    <w:rsid w:val="00202F30"/>
    <w:rsid w:val="00210D8F"/>
    <w:rsid w:val="00216BB3"/>
    <w:rsid w:val="00216F42"/>
    <w:rsid w:val="00227461"/>
    <w:rsid w:val="00231148"/>
    <w:rsid w:val="00250BA9"/>
    <w:rsid w:val="00251EF0"/>
    <w:rsid w:val="00252B29"/>
    <w:rsid w:val="00260B51"/>
    <w:rsid w:val="00263ECA"/>
    <w:rsid w:val="00266EFC"/>
    <w:rsid w:val="00275D5E"/>
    <w:rsid w:val="002871CA"/>
    <w:rsid w:val="00291892"/>
    <w:rsid w:val="002D1EB9"/>
    <w:rsid w:val="002E7340"/>
    <w:rsid w:val="003122B6"/>
    <w:rsid w:val="00321D47"/>
    <w:rsid w:val="0032357E"/>
    <w:rsid w:val="003248CD"/>
    <w:rsid w:val="003339DB"/>
    <w:rsid w:val="00350B5A"/>
    <w:rsid w:val="00351EE7"/>
    <w:rsid w:val="00366E11"/>
    <w:rsid w:val="00372BD3"/>
    <w:rsid w:val="003820BC"/>
    <w:rsid w:val="00384D1A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74BF7"/>
    <w:rsid w:val="00476053"/>
    <w:rsid w:val="00484F14"/>
    <w:rsid w:val="00495168"/>
    <w:rsid w:val="004A7172"/>
    <w:rsid w:val="004C0AA9"/>
    <w:rsid w:val="004C184E"/>
    <w:rsid w:val="004C5884"/>
    <w:rsid w:val="004D110A"/>
    <w:rsid w:val="004E0255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45359"/>
    <w:rsid w:val="00564391"/>
    <w:rsid w:val="00573662"/>
    <w:rsid w:val="0059510F"/>
    <w:rsid w:val="005A2682"/>
    <w:rsid w:val="005A2913"/>
    <w:rsid w:val="005B5CD1"/>
    <w:rsid w:val="005C2631"/>
    <w:rsid w:val="005C6991"/>
    <w:rsid w:val="005E1A50"/>
    <w:rsid w:val="005F3333"/>
    <w:rsid w:val="005F72D9"/>
    <w:rsid w:val="00600C15"/>
    <w:rsid w:val="006173C1"/>
    <w:rsid w:val="006271C2"/>
    <w:rsid w:val="00641C42"/>
    <w:rsid w:val="006546CC"/>
    <w:rsid w:val="00657BD0"/>
    <w:rsid w:val="00687B9C"/>
    <w:rsid w:val="006911C4"/>
    <w:rsid w:val="00693BE8"/>
    <w:rsid w:val="00694A7B"/>
    <w:rsid w:val="006A1788"/>
    <w:rsid w:val="006A2775"/>
    <w:rsid w:val="006A4990"/>
    <w:rsid w:val="006A6B38"/>
    <w:rsid w:val="006B3FF3"/>
    <w:rsid w:val="006D6CBA"/>
    <w:rsid w:val="006E0B07"/>
    <w:rsid w:val="006E2159"/>
    <w:rsid w:val="006E46BB"/>
    <w:rsid w:val="006F66E7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D62A0"/>
    <w:rsid w:val="007E4536"/>
    <w:rsid w:val="007F01B8"/>
    <w:rsid w:val="007F201D"/>
    <w:rsid w:val="0080658A"/>
    <w:rsid w:val="00850886"/>
    <w:rsid w:val="00851DE1"/>
    <w:rsid w:val="0086455A"/>
    <w:rsid w:val="008659AB"/>
    <w:rsid w:val="008700F6"/>
    <w:rsid w:val="0087350D"/>
    <w:rsid w:val="00885F85"/>
    <w:rsid w:val="00896F05"/>
    <w:rsid w:val="008C6B17"/>
    <w:rsid w:val="008D0F77"/>
    <w:rsid w:val="008D5CF5"/>
    <w:rsid w:val="008E0CC4"/>
    <w:rsid w:val="008F0DA7"/>
    <w:rsid w:val="008F7759"/>
    <w:rsid w:val="00901710"/>
    <w:rsid w:val="00913F0E"/>
    <w:rsid w:val="009544EC"/>
    <w:rsid w:val="009639B1"/>
    <w:rsid w:val="00964812"/>
    <w:rsid w:val="00981D57"/>
    <w:rsid w:val="00981D87"/>
    <w:rsid w:val="009851A9"/>
    <w:rsid w:val="00996779"/>
    <w:rsid w:val="009A3369"/>
    <w:rsid w:val="009B74C6"/>
    <w:rsid w:val="009C190E"/>
    <w:rsid w:val="009C310A"/>
    <w:rsid w:val="009D26FB"/>
    <w:rsid w:val="009F1435"/>
    <w:rsid w:val="00A13560"/>
    <w:rsid w:val="00A17ED7"/>
    <w:rsid w:val="00A52FF8"/>
    <w:rsid w:val="00A6525E"/>
    <w:rsid w:val="00A70EB7"/>
    <w:rsid w:val="00A8452A"/>
    <w:rsid w:val="00AC1DC4"/>
    <w:rsid w:val="00AC4C64"/>
    <w:rsid w:val="00AC54E0"/>
    <w:rsid w:val="00AC5AFD"/>
    <w:rsid w:val="00AD5870"/>
    <w:rsid w:val="00AE2BAB"/>
    <w:rsid w:val="00AE3CE3"/>
    <w:rsid w:val="00B1206E"/>
    <w:rsid w:val="00B13C88"/>
    <w:rsid w:val="00B22248"/>
    <w:rsid w:val="00B26BD2"/>
    <w:rsid w:val="00B27F5D"/>
    <w:rsid w:val="00B32B92"/>
    <w:rsid w:val="00B32EE1"/>
    <w:rsid w:val="00B41907"/>
    <w:rsid w:val="00B5418B"/>
    <w:rsid w:val="00B61B07"/>
    <w:rsid w:val="00B751A5"/>
    <w:rsid w:val="00B75B3D"/>
    <w:rsid w:val="00B83C39"/>
    <w:rsid w:val="00BA0443"/>
    <w:rsid w:val="00BA41E6"/>
    <w:rsid w:val="00BB472B"/>
    <w:rsid w:val="00BC5BCE"/>
    <w:rsid w:val="00BE7EB6"/>
    <w:rsid w:val="00C013E9"/>
    <w:rsid w:val="00C03136"/>
    <w:rsid w:val="00C065CD"/>
    <w:rsid w:val="00C136E0"/>
    <w:rsid w:val="00C17E25"/>
    <w:rsid w:val="00C25314"/>
    <w:rsid w:val="00C35B2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034C1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A708F"/>
    <w:rsid w:val="00DD0F24"/>
    <w:rsid w:val="00DE7754"/>
    <w:rsid w:val="00E0146A"/>
    <w:rsid w:val="00E123DD"/>
    <w:rsid w:val="00E15EB6"/>
    <w:rsid w:val="00E30A04"/>
    <w:rsid w:val="00E42751"/>
    <w:rsid w:val="00E46400"/>
    <w:rsid w:val="00E61D3B"/>
    <w:rsid w:val="00E6206C"/>
    <w:rsid w:val="00E66BC2"/>
    <w:rsid w:val="00E93C0C"/>
    <w:rsid w:val="00E9651D"/>
    <w:rsid w:val="00E97409"/>
    <w:rsid w:val="00EE126F"/>
    <w:rsid w:val="00EE5CD6"/>
    <w:rsid w:val="00EF1190"/>
    <w:rsid w:val="00EF494C"/>
    <w:rsid w:val="00F228F8"/>
    <w:rsid w:val="00F44E30"/>
    <w:rsid w:val="00F51BCF"/>
    <w:rsid w:val="00F556BA"/>
    <w:rsid w:val="00F720C7"/>
    <w:rsid w:val="00F83DC7"/>
    <w:rsid w:val="00F96597"/>
    <w:rsid w:val="00FD1EDD"/>
    <w:rsid w:val="00FD3788"/>
    <w:rsid w:val="00FE24ED"/>
    <w:rsid w:val="00FE57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309FD773562D93D1254750BC451FFC67D547FE7DF009F6FFE2386DBBC9B6384AA3EA26C53D32677E796AC24C348E3BF25D0491n2hB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D066-D5C6-4B67-9B38-2976AFC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pkbish2018</cp:lastModifiedBy>
  <cp:revision>16</cp:revision>
  <cp:lastPrinted>2021-09-09T05:07:00Z</cp:lastPrinted>
  <dcterms:created xsi:type="dcterms:W3CDTF">2021-09-07T06:46:00Z</dcterms:created>
  <dcterms:modified xsi:type="dcterms:W3CDTF">2021-09-13T11:46:00Z</dcterms:modified>
</cp:coreProperties>
</file>